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86ADF" w14:textId="77777777" w:rsidR="00226B94" w:rsidRDefault="00226B94">
      <w:pPr>
        <w:jc w:val="center"/>
        <w:rPr>
          <w:rFonts w:ascii="Arial" w:hAnsi="Arial" w:cs="Arial"/>
          <w:b/>
          <w:bCs/>
          <w:sz w:val="20"/>
        </w:rPr>
      </w:pPr>
    </w:p>
    <w:p w14:paraId="6418F288" w14:textId="77777777" w:rsidR="00226B94" w:rsidRDefault="00226B94">
      <w:pPr>
        <w:jc w:val="center"/>
        <w:rPr>
          <w:rFonts w:ascii="Arial" w:hAnsi="Arial" w:cs="Arial"/>
          <w:b/>
          <w:bCs/>
          <w:sz w:val="20"/>
        </w:rPr>
      </w:pPr>
      <w:r>
        <w:rPr>
          <w:rFonts w:ascii="Arial" w:hAnsi="Arial" w:cs="Arial"/>
          <w:b/>
          <w:bCs/>
          <w:sz w:val="20"/>
        </w:rPr>
        <w:t>Review / 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2"/>
        <w:gridCol w:w="4678"/>
        <w:gridCol w:w="1425"/>
        <w:gridCol w:w="1217"/>
      </w:tblGrid>
      <w:tr w:rsidR="00226B94" w14:paraId="2AA711E4" w14:textId="77777777">
        <w:trPr>
          <w:jc w:val="center"/>
        </w:trPr>
        <w:tc>
          <w:tcPr>
            <w:tcW w:w="1172" w:type="dxa"/>
            <w:vAlign w:val="center"/>
          </w:tcPr>
          <w:p w14:paraId="2C1D3F9F" w14:textId="77777777" w:rsidR="00226B94" w:rsidRDefault="00226B94">
            <w:pPr>
              <w:jc w:val="center"/>
              <w:rPr>
                <w:rFonts w:ascii="Arial" w:hAnsi="Arial" w:cs="Arial"/>
                <w:b/>
                <w:bCs/>
                <w:sz w:val="20"/>
              </w:rPr>
            </w:pPr>
            <w:r>
              <w:rPr>
                <w:rFonts w:ascii="Arial" w:hAnsi="Arial" w:cs="Arial"/>
                <w:b/>
                <w:bCs/>
                <w:sz w:val="20"/>
              </w:rPr>
              <w:t>REVISION</w:t>
            </w:r>
          </w:p>
        </w:tc>
        <w:tc>
          <w:tcPr>
            <w:tcW w:w="4678" w:type="dxa"/>
            <w:vAlign w:val="center"/>
          </w:tcPr>
          <w:p w14:paraId="791E8608" w14:textId="77777777" w:rsidR="00226B94" w:rsidRDefault="00226B94">
            <w:pPr>
              <w:jc w:val="center"/>
              <w:rPr>
                <w:rFonts w:ascii="Arial" w:hAnsi="Arial" w:cs="Arial"/>
                <w:b/>
                <w:bCs/>
                <w:sz w:val="20"/>
              </w:rPr>
            </w:pPr>
            <w:r>
              <w:rPr>
                <w:rFonts w:ascii="Arial" w:hAnsi="Arial" w:cs="Arial"/>
                <w:b/>
                <w:bCs/>
                <w:sz w:val="20"/>
              </w:rPr>
              <w:t>DESCRIPTION</w:t>
            </w:r>
          </w:p>
        </w:tc>
        <w:tc>
          <w:tcPr>
            <w:tcW w:w="1425" w:type="dxa"/>
            <w:vAlign w:val="center"/>
          </w:tcPr>
          <w:p w14:paraId="2308E7DB" w14:textId="77777777" w:rsidR="00226B94" w:rsidRDefault="00226B94">
            <w:pPr>
              <w:jc w:val="center"/>
              <w:rPr>
                <w:rFonts w:ascii="Arial" w:hAnsi="Arial" w:cs="Arial"/>
                <w:b/>
                <w:bCs/>
                <w:sz w:val="20"/>
              </w:rPr>
            </w:pPr>
            <w:r>
              <w:rPr>
                <w:rFonts w:ascii="Arial" w:hAnsi="Arial" w:cs="Arial"/>
                <w:b/>
                <w:bCs/>
                <w:sz w:val="20"/>
              </w:rPr>
              <w:t>APPROVED</w:t>
            </w:r>
          </w:p>
        </w:tc>
        <w:tc>
          <w:tcPr>
            <w:tcW w:w="1097" w:type="dxa"/>
            <w:vAlign w:val="center"/>
          </w:tcPr>
          <w:p w14:paraId="27B37548" w14:textId="77777777" w:rsidR="00226B94" w:rsidRDefault="00226B94">
            <w:pPr>
              <w:jc w:val="center"/>
              <w:rPr>
                <w:rFonts w:ascii="Arial" w:hAnsi="Arial" w:cs="Arial"/>
                <w:b/>
                <w:bCs/>
                <w:sz w:val="20"/>
              </w:rPr>
            </w:pPr>
            <w:r>
              <w:rPr>
                <w:rFonts w:ascii="Arial" w:hAnsi="Arial" w:cs="Arial"/>
                <w:b/>
                <w:bCs/>
                <w:sz w:val="20"/>
              </w:rPr>
              <w:t>DATE</w:t>
            </w:r>
          </w:p>
        </w:tc>
      </w:tr>
      <w:tr w:rsidR="00226B94" w14:paraId="5FBCB3CE" w14:textId="77777777">
        <w:trPr>
          <w:jc w:val="center"/>
        </w:trPr>
        <w:tc>
          <w:tcPr>
            <w:tcW w:w="1172" w:type="dxa"/>
            <w:vAlign w:val="center"/>
          </w:tcPr>
          <w:p w14:paraId="66661D49" w14:textId="77777777" w:rsidR="00226B94" w:rsidRDefault="00226B94">
            <w:pPr>
              <w:jc w:val="center"/>
              <w:rPr>
                <w:rFonts w:ascii="Arial" w:hAnsi="Arial" w:cs="Arial"/>
                <w:sz w:val="20"/>
              </w:rPr>
            </w:pPr>
            <w:r>
              <w:rPr>
                <w:rFonts w:ascii="Arial" w:hAnsi="Arial" w:cs="Arial"/>
                <w:sz w:val="20"/>
              </w:rPr>
              <w:t>A</w:t>
            </w:r>
          </w:p>
        </w:tc>
        <w:tc>
          <w:tcPr>
            <w:tcW w:w="4678" w:type="dxa"/>
            <w:vAlign w:val="center"/>
          </w:tcPr>
          <w:p w14:paraId="767E61F7" w14:textId="77777777" w:rsidR="00226B94" w:rsidRDefault="00226B94">
            <w:pPr>
              <w:jc w:val="center"/>
              <w:rPr>
                <w:rFonts w:ascii="Arial" w:hAnsi="Arial" w:cs="Arial"/>
                <w:sz w:val="20"/>
              </w:rPr>
            </w:pPr>
            <w:r>
              <w:rPr>
                <w:rFonts w:ascii="Arial" w:hAnsi="Arial" w:cs="Arial"/>
                <w:sz w:val="20"/>
              </w:rPr>
              <w:t>Initial Release</w:t>
            </w:r>
          </w:p>
        </w:tc>
        <w:tc>
          <w:tcPr>
            <w:tcW w:w="1425" w:type="dxa"/>
            <w:vAlign w:val="center"/>
          </w:tcPr>
          <w:p w14:paraId="698148DF" w14:textId="77777777" w:rsidR="00226B94" w:rsidRDefault="00226B94">
            <w:pPr>
              <w:jc w:val="center"/>
              <w:rPr>
                <w:rFonts w:ascii="Arial" w:hAnsi="Arial" w:cs="Arial"/>
                <w:i/>
                <w:iCs/>
                <w:sz w:val="20"/>
              </w:rPr>
            </w:pPr>
            <w:r>
              <w:rPr>
                <w:rFonts w:ascii="Arial" w:hAnsi="Arial" w:cs="Arial"/>
                <w:i/>
                <w:iCs/>
                <w:sz w:val="20"/>
              </w:rPr>
              <w:t>R.J. Smith</w:t>
            </w:r>
          </w:p>
        </w:tc>
        <w:tc>
          <w:tcPr>
            <w:tcW w:w="1097" w:type="dxa"/>
            <w:vAlign w:val="center"/>
          </w:tcPr>
          <w:p w14:paraId="1FD594DD" w14:textId="77777777" w:rsidR="00226B94" w:rsidRDefault="00226B94">
            <w:pPr>
              <w:jc w:val="center"/>
              <w:rPr>
                <w:rFonts w:ascii="Arial" w:hAnsi="Arial" w:cs="Arial"/>
                <w:i/>
                <w:iCs/>
                <w:sz w:val="20"/>
              </w:rPr>
            </w:pPr>
            <w:r>
              <w:rPr>
                <w:rFonts w:ascii="Arial" w:hAnsi="Arial" w:cs="Arial"/>
                <w:i/>
                <w:iCs/>
                <w:sz w:val="20"/>
              </w:rPr>
              <w:t>03/01/02</w:t>
            </w:r>
          </w:p>
        </w:tc>
      </w:tr>
      <w:tr w:rsidR="00226B94" w14:paraId="32A6B305" w14:textId="77777777">
        <w:trPr>
          <w:jc w:val="center"/>
        </w:trPr>
        <w:tc>
          <w:tcPr>
            <w:tcW w:w="1172" w:type="dxa"/>
            <w:vAlign w:val="center"/>
          </w:tcPr>
          <w:p w14:paraId="654AD7A6" w14:textId="77777777" w:rsidR="00226B94" w:rsidRDefault="00321F19">
            <w:pPr>
              <w:jc w:val="center"/>
              <w:rPr>
                <w:rFonts w:ascii="Arial" w:hAnsi="Arial" w:cs="Arial"/>
                <w:sz w:val="20"/>
              </w:rPr>
            </w:pPr>
            <w:r>
              <w:rPr>
                <w:rFonts w:ascii="Arial" w:hAnsi="Arial" w:cs="Arial"/>
                <w:sz w:val="20"/>
              </w:rPr>
              <w:t>B</w:t>
            </w:r>
          </w:p>
        </w:tc>
        <w:tc>
          <w:tcPr>
            <w:tcW w:w="4678" w:type="dxa"/>
            <w:vAlign w:val="center"/>
          </w:tcPr>
          <w:p w14:paraId="033FF824" w14:textId="77777777" w:rsidR="00226B94" w:rsidRDefault="00321F19">
            <w:pPr>
              <w:jc w:val="center"/>
              <w:rPr>
                <w:rFonts w:ascii="Arial" w:hAnsi="Arial" w:cs="Arial"/>
                <w:sz w:val="20"/>
              </w:rPr>
            </w:pPr>
            <w:r>
              <w:rPr>
                <w:rFonts w:ascii="Arial" w:hAnsi="Arial" w:cs="Arial"/>
                <w:sz w:val="20"/>
              </w:rPr>
              <w:t>Add Par 16 Subcontract Audits</w:t>
            </w:r>
          </w:p>
        </w:tc>
        <w:tc>
          <w:tcPr>
            <w:tcW w:w="1425" w:type="dxa"/>
            <w:vAlign w:val="center"/>
          </w:tcPr>
          <w:p w14:paraId="481F21B8" w14:textId="77777777" w:rsidR="00226B94" w:rsidRDefault="00321F19">
            <w:pPr>
              <w:jc w:val="center"/>
              <w:rPr>
                <w:rFonts w:ascii="Arial" w:hAnsi="Arial" w:cs="Arial"/>
                <w:i/>
                <w:iCs/>
                <w:sz w:val="20"/>
              </w:rPr>
            </w:pPr>
            <w:r>
              <w:rPr>
                <w:rFonts w:ascii="Arial" w:hAnsi="Arial" w:cs="Arial"/>
                <w:i/>
                <w:iCs/>
                <w:sz w:val="20"/>
              </w:rPr>
              <w:t>R.J. Smith</w:t>
            </w:r>
          </w:p>
        </w:tc>
        <w:tc>
          <w:tcPr>
            <w:tcW w:w="1097" w:type="dxa"/>
            <w:vAlign w:val="center"/>
          </w:tcPr>
          <w:p w14:paraId="6D5D62DD" w14:textId="77777777" w:rsidR="00226B94" w:rsidRDefault="00321F19">
            <w:pPr>
              <w:jc w:val="center"/>
              <w:rPr>
                <w:rFonts w:ascii="Arial" w:hAnsi="Arial" w:cs="Arial"/>
                <w:i/>
                <w:iCs/>
                <w:sz w:val="20"/>
              </w:rPr>
            </w:pPr>
            <w:r>
              <w:rPr>
                <w:rFonts w:ascii="Arial" w:hAnsi="Arial" w:cs="Arial"/>
                <w:i/>
                <w:iCs/>
                <w:sz w:val="20"/>
              </w:rPr>
              <w:t>01/06/</w:t>
            </w:r>
            <w:r w:rsidR="006663F8">
              <w:rPr>
                <w:rFonts w:ascii="Arial" w:hAnsi="Arial" w:cs="Arial"/>
                <w:i/>
                <w:iCs/>
                <w:sz w:val="20"/>
              </w:rPr>
              <w:t>2009</w:t>
            </w:r>
          </w:p>
        </w:tc>
      </w:tr>
      <w:tr w:rsidR="00226B94" w14:paraId="3B3F274C" w14:textId="77777777">
        <w:trPr>
          <w:jc w:val="center"/>
        </w:trPr>
        <w:tc>
          <w:tcPr>
            <w:tcW w:w="1172" w:type="dxa"/>
            <w:vAlign w:val="center"/>
          </w:tcPr>
          <w:p w14:paraId="402E8EAC" w14:textId="77777777" w:rsidR="00226B94" w:rsidRDefault="00EE54D5">
            <w:pPr>
              <w:jc w:val="center"/>
              <w:rPr>
                <w:rFonts w:ascii="Arial" w:hAnsi="Arial" w:cs="Arial"/>
                <w:sz w:val="20"/>
              </w:rPr>
            </w:pPr>
            <w:r>
              <w:rPr>
                <w:rFonts w:ascii="Arial" w:hAnsi="Arial" w:cs="Arial"/>
                <w:sz w:val="20"/>
              </w:rPr>
              <w:t>C</w:t>
            </w:r>
          </w:p>
        </w:tc>
        <w:tc>
          <w:tcPr>
            <w:tcW w:w="4678" w:type="dxa"/>
            <w:vAlign w:val="center"/>
          </w:tcPr>
          <w:p w14:paraId="55243DBE" w14:textId="77777777" w:rsidR="00226B94" w:rsidRDefault="005C53A9">
            <w:pPr>
              <w:jc w:val="center"/>
              <w:rPr>
                <w:rFonts w:ascii="Arial" w:hAnsi="Arial" w:cs="Arial"/>
                <w:sz w:val="20"/>
              </w:rPr>
            </w:pPr>
            <w:r>
              <w:rPr>
                <w:rFonts w:ascii="Arial" w:hAnsi="Arial" w:cs="Arial"/>
                <w:sz w:val="20"/>
              </w:rPr>
              <w:t>Section 9.4 Deleted per Audit observation</w:t>
            </w:r>
          </w:p>
        </w:tc>
        <w:tc>
          <w:tcPr>
            <w:tcW w:w="1425" w:type="dxa"/>
            <w:vAlign w:val="center"/>
          </w:tcPr>
          <w:p w14:paraId="6A617305" w14:textId="77777777" w:rsidR="00226B94" w:rsidRDefault="005C53A9">
            <w:pPr>
              <w:jc w:val="center"/>
              <w:rPr>
                <w:rFonts w:ascii="Arial" w:hAnsi="Arial" w:cs="Arial"/>
                <w:i/>
                <w:iCs/>
                <w:sz w:val="20"/>
              </w:rPr>
            </w:pPr>
            <w:r>
              <w:rPr>
                <w:rFonts w:ascii="Arial" w:hAnsi="Arial" w:cs="Arial"/>
                <w:i/>
                <w:iCs/>
                <w:sz w:val="20"/>
              </w:rPr>
              <w:t>Ryan Atwell</w:t>
            </w:r>
          </w:p>
        </w:tc>
        <w:tc>
          <w:tcPr>
            <w:tcW w:w="1097" w:type="dxa"/>
            <w:vAlign w:val="center"/>
          </w:tcPr>
          <w:p w14:paraId="37866E38" w14:textId="77777777" w:rsidR="00226B94" w:rsidRDefault="005C53A9">
            <w:pPr>
              <w:jc w:val="center"/>
              <w:rPr>
                <w:rFonts w:ascii="Arial" w:hAnsi="Arial" w:cs="Arial"/>
                <w:i/>
                <w:iCs/>
                <w:sz w:val="20"/>
              </w:rPr>
            </w:pPr>
            <w:r>
              <w:rPr>
                <w:rFonts w:ascii="Arial" w:hAnsi="Arial" w:cs="Arial"/>
                <w:i/>
                <w:iCs/>
                <w:sz w:val="20"/>
              </w:rPr>
              <w:t>12/13/2014</w:t>
            </w:r>
          </w:p>
        </w:tc>
      </w:tr>
      <w:tr w:rsidR="00226B94" w14:paraId="6526A0D2" w14:textId="77777777">
        <w:trPr>
          <w:jc w:val="center"/>
        </w:trPr>
        <w:tc>
          <w:tcPr>
            <w:tcW w:w="1172" w:type="dxa"/>
            <w:vAlign w:val="center"/>
          </w:tcPr>
          <w:p w14:paraId="00D356FF" w14:textId="77777777" w:rsidR="00226B94" w:rsidRDefault="00225F1C">
            <w:pPr>
              <w:jc w:val="center"/>
              <w:rPr>
                <w:rFonts w:ascii="Arial" w:hAnsi="Arial" w:cs="Arial"/>
                <w:sz w:val="20"/>
              </w:rPr>
            </w:pPr>
            <w:r>
              <w:rPr>
                <w:rFonts w:ascii="Arial" w:hAnsi="Arial" w:cs="Arial"/>
                <w:sz w:val="20"/>
              </w:rPr>
              <w:t>D</w:t>
            </w:r>
          </w:p>
        </w:tc>
        <w:tc>
          <w:tcPr>
            <w:tcW w:w="4678" w:type="dxa"/>
            <w:vAlign w:val="center"/>
          </w:tcPr>
          <w:p w14:paraId="46BD1395" w14:textId="77777777" w:rsidR="00226B94" w:rsidRDefault="00225F1C">
            <w:pPr>
              <w:jc w:val="center"/>
              <w:rPr>
                <w:rFonts w:ascii="Arial" w:hAnsi="Arial" w:cs="Arial"/>
                <w:sz w:val="20"/>
              </w:rPr>
            </w:pPr>
            <w:r>
              <w:rPr>
                <w:rFonts w:ascii="Arial" w:hAnsi="Arial" w:cs="Arial"/>
                <w:sz w:val="20"/>
              </w:rPr>
              <w:t>Sections 1.1, 6.3, 7.2, 9.1, 11.3, 11.6, 12.4</w:t>
            </w:r>
          </w:p>
        </w:tc>
        <w:tc>
          <w:tcPr>
            <w:tcW w:w="1425" w:type="dxa"/>
            <w:vAlign w:val="center"/>
          </w:tcPr>
          <w:p w14:paraId="5EA515A4" w14:textId="77777777" w:rsidR="00226B94" w:rsidRDefault="00225F1C">
            <w:pPr>
              <w:jc w:val="center"/>
              <w:rPr>
                <w:rFonts w:ascii="Arial" w:hAnsi="Arial" w:cs="Arial"/>
                <w:i/>
                <w:iCs/>
                <w:sz w:val="20"/>
              </w:rPr>
            </w:pPr>
            <w:r>
              <w:rPr>
                <w:rFonts w:ascii="Arial" w:hAnsi="Arial" w:cs="Arial"/>
                <w:i/>
                <w:iCs/>
                <w:sz w:val="20"/>
              </w:rPr>
              <w:t>Kaelen Schlicker</w:t>
            </w:r>
          </w:p>
        </w:tc>
        <w:tc>
          <w:tcPr>
            <w:tcW w:w="1097" w:type="dxa"/>
            <w:vAlign w:val="center"/>
          </w:tcPr>
          <w:p w14:paraId="7E3C2A10" w14:textId="77777777" w:rsidR="00226B94" w:rsidRDefault="00225F1C">
            <w:pPr>
              <w:jc w:val="center"/>
              <w:rPr>
                <w:rFonts w:ascii="Arial" w:hAnsi="Arial" w:cs="Arial"/>
                <w:i/>
                <w:iCs/>
                <w:sz w:val="20"/>
              </w:rPr>
            </w:pPr>
            <w:r>
              <w:rPr>
                <w:rFonts w:ascii="Arial" w:hAnsi="Arial" w:cs="Arial"/>
                <w:i/>
                <w:iCs/>
                <w:sz w:val="20"/>
              </w:rPr>
              <w:t>10/31/2022</w:t>
            </w:r>
          </w:p>
        </w:tc>
      </w:tr>
      <w:tr w:rsidR="00226B94" w14:paraId="7C88310E" w14:textId="77777777">
        <w:trPr>
          <w:jc w:val="center"/>
        </w:trPr>
        <w:tc>
          <w:tcPr>
            <w:tcW w:w="1172" w:type="dxa"/>
            <w:vAlign w:val="center"/>
          </w:tcPr>
          <w:p w14:paraId="15F47F9E" w14:textId="5F667A58" w:rsidR="00226B94" w:rsidRDefault="00730D9A">
            <w:pPr>
              <w:jc w:val="center"/>
              <w:rPr>
                <w:rFonts w:ascii="Arial" w:hAnsi="Arial" w:cs="Arial"/>
                <w:sz w:val="20"/>
              </w:rPr>
            </w:pPr>
            <w:r>
              <w:rPr>
                <w:rFonts w:ascii="Arial" w:hAnsi="Arial" w:cs="Arial"/>
                <w:sz w:val="20"/>
              </w:rPr>
              <w:t>E</w:t>
            </w:r>
          </w:p>
        </w:tc>
        <w:tc>
          <w:tcPr>
            <w:tcW w:w="4678" w:type="dxa"/>
            <w:vAlign w:val="center"/>
          </w:tcPr>
          <w:p w14:paraId="5FD09661" w14:textId="7EBEBFC5" w:rsidR="00226B94" w:rsidRDefault="00933E8F">
            <w:pPr>
              <w:jc w:val="center"/>
              <w:rPr>
                <w:rFonts w:ascii="Arial" w:hAnsi="Arial" w:cs="Arial"/>
                <w:sz w:val="20"/>
              </w:rPr>
            </w:pPr>
            <w:r>
              <w:rPr>
                <w:rFonts w:ascii="Arial" w:hAnsi="Arial" w:cs="Arial"/>
                <w:sz w:val="20"/>
              </w:rPr>
              <w:t>Updated format. Added document numbers.</w:t>
            </w:r>
            <w:r w:rsidR="00224D66">
              <w:rPr>
                <w:rFonts w:ascii="Arial" w:hAnsi="Arial" w:cs="Arial"/>
                <w:sz w:val="20"/>
              </w:rPr>
              <w:t xml:space="preserve"> Changed QA Manager to QA Coordinator.</w:t>
            </w:r>
            <w:r w:rsidR="00DB0D00">
              <w:rPr>
                <w:rFonts w:ascii="Arial" w:hAnsi="Arial" w:cs="Arial"/>
                <w:sz w:val="20"/>
              </w:rPr>
              <w:t xml:space="preserve"> Added reference to process audits.</w:t>
            </w:r>
          </w:p>
        </w:tc>
        <w:tc>
          <w:tcPr>
            <w:tcW w:w="1425" w:type="dxa"/>
            <w:vAlign w:val="center"/>
          </w:tcPr>
          <w:p w14:paraId="6025FA1A" w14:textId="5D138D17" w:rsidR="00226B94" w:rsidRDefault="006F1C2A">
            <w:pPr>
              <w:jc w:val="center"/>
              <w:rPr>
                <w:rFonts w:ascii="Arial" w:hAnsi="Arial" w:cs="Arial"/>
                <w:i/>
                <w:iCs/>
                <w:sz w:val="20"/>
              </w:rPr>
            </w:pPr>
            <w:r>
              <w:rPr>
                <w:rFonts w:ascii="Arial" w:hAnsi="Arial" w:cs="Arial"/>
                <w:i/>
                <w:iCs/>
                <w:sz w:val="20"/>
              </w:rPr>
              <w:t>David McGrail</w:t>
            </w:r>
          </w:p>
        </w:tc>
        <w:tc>
          <w:tcPr>
            <w:tcW w:w="1097" w:type="dxa"/>
            <w:vAlign w:val="center"/>
          </w:tcPr>
          <w:p w14:paraId="2BF8A2BF" w14:textId="44444B07" w:rsidR="00226B94" w:rsidRDefault="00EC50EA">
            <w:pPr>
              <w:jc w:val="center"/>
              <w:rPr>
                <w:rFonts w:ascii="Arial" w:hAnsi="Arial" w:cs="Arial"/>
                <w:i/>
                <w:iCs/>
                <w:sz w:val="20"/>
              </w:rPr>
            </w:pPr>
            <w:r>
              <w:rPr>
                <w:rFonts w:ascii="Arial" w:hAnsi="Arial" w:cs="Arial"/>
                <w:i/>
                <w:iCs/>
                <w:sz w:val="20"/>
              </w:rPr>
              <w:t>8/7/2025</w:t>
            </w:r>
          </w:p>
        </w:tc>
      </w:tr>
      <w:tr w:rsidR="00226B94" w14:paraId="208D0CC5" w14:textId="77777777">
        <w:trPr>
          <w:jc w:val="center"/>
        </w:trPr>
        <w:tc>
          <w:tcPr>
            <w:tcW w:w="1172" w:type="dxa"/>
            <w:vAlign w:val="center"/>
          </w:tcPr>
          <w:p w14:paraId="0FCEE4B8" w14:textId="77777777" w:rsidR="00226B94" w:rsidRDefault="00226B94">
            <w:pPr>
              <w:jc w:val="center"/>
              <w:rPr>
                <w:rFonts w:ascii="Arial" w:hAnsi="Arial" w:cs="Arial"/>
                <w:sz w:val="20"/>
              </w:rPr>
            </w:pPr>
          </w:p>
        </w:tc>
        <w:tc>
          <w:tcPr>
            <w:tcW w:w="4678" w:type="dxa"/>
            <w:vAlign w:val="center"/>
          </w:tcPr>
          <w:p w14:paraId="0F29196C" w14:textId="77777777" w:rsidR="00226B94" w:rsidRDefault="00226B94">
            <w:pPr>
              <w:jc w:val="center"/>
              <w:rPr>
                <w:rFonts w:ascii="Arial" w:hAnsi="Arial" w:cs="Arial"/>
                <w:sz w:val="20"/>
              </w:rPr>
            </w:pPr>
          </w:p>
        </w:tc>
        <w:tc>
          <w:tcPr>
            <w:tcW w:w="1425" w:type="dxa"/>
            <w:vAlign w:val="center"/>
          </w:tcPr>
          <w:p w14:paraId="36C10F04" w14:textId="77777777" w:rsidR="00226B94" w:rsidRDefault="00226B94">
            <w:pPr>
              <w:jc w:val="center"/>
              <w:rPr>
                <w:rFonts w:ascii="Arial" w:hAnsi="Arial" w:cs="Arial"/>
                <w:i/>
                <w:iCs/>
                <w:sz w:val="20"/>
              </w:rPr>
            </w:pPr>
          </w:p>
        </w:tc>
        <w:tc>
          <w:tcPr>
            <w:tcW w:w="1097" w:type="dxa"/>
            <w:vAlign w:val="center"/>
          </w:tcPr>
          <w:p w14:paraId="2769CA92" w14:textId="77777777" w:rsidR="00226B94" w:rsidRDefault="00226B94">
            <w:pPr>
              <w:jc w:val="center"/>
              <w:rPr>
                <w:rFonts w:ascii="Arial" w:hAnsi="Arial" w:cs="Arial"/>
                <w:i/>
                <w:iCs/>
                <w:sz w:val="20"/>
              </w:rPr>
            </w:pPr>
          </w:p>
        </w:tc>
      </w:tr>
      <w:tr w:rsidR="00226B94" w14:paraId="1540BC6C" w14:textId="77777777">
        <w:trPr>
          <w:jc w:val="center"/>
        </w:trPr>
        <w:tc>
          <w:tcPr>
            <w:tcW w:w="1172" w:type="dxa"/>
            <w:vAlign w:val="center"/>
          </w:tcPr>
          <w:p w14:paraId="5E2FB137" w14:textId="77777777" w:rsidR="00226B94" w:rsidRDefault="00226B94">
            <w:pPr>
              <w:jc w:val="center"/>
              <w:rPr>
                <w:rFonts w:ascii="Arial" w:hAnsi="Arial" w:cs="Arial"/>
                <w:sz w:val="20"/>
              </w:rPr>
            </w:pPr>
          </w:p>
        </w:tc>
        <w:tc>
          <w:tcPr>
            <w:tcW w:w="4678" w:type="dxa"/>
            <w:vAlign w:val="center"/>
          </w:tcPr>
          <w:p w14:paraId="66AE680A" w14:textId="77777777" w:rsidR="00226B94" w:rsidRDefault="00226B94">
            <w:pPr>
              <w:jc w:val="center"/>
              <w:rPr>
                <w:rFonts w:ascii="Arial" w:hAnsi="Arial" w:cs="Arial"/>
                <w:sz w:val="20"/>
              </w:rPr>
            </w:pPr>
          </w:p>
        </w:tc>
        <w:tc>
          <w:tcPr>
            <w:tcW w:w="1425" w:type="dxa"/>
            <w:vAlign w:val="center"/>
          </w:tcPr>
          <w:p w14:paraId="4BDA3866" w14:textId="77777777" w:rsidR="00226B94" w:rsidRDefault="00226B94">
            <w:pPr>
              <w:jc w:val="center"/>
              <w:rPr>
                <w:rFonts w:ascii="Arial" w:hAnsi="Arial" w:cs="Arial"/>
                <w:i/>
                <w:iCs/>
                <w:sz w:val="20"/>
              </w:rPr>
            </w:pPr>
          </w:p>
        </w:tc>
        <w:tc>
          <w:tcPr>
            <w:tcW w:w="1097" w:type="dxa"/>
            <w:vAlign w:val="center"/>
          </w:tcPr>
          <w:p w14:paraId="0DB2890F" w14:textId="77777777" w:rsidR="00226B94" w:rsidRDefault="00226B94">
            <w:pPr>
              <w:jc w:val="center"/>
              <w:rPr>
                <w:rFonts w:ascii="Arial" w:hAnsi="Arial" w:cs="Arial"/>
                <w:i/>
                <w:iCs/>
                <w:sz w:val="20"/>
              </w:rPr>
            </w:pPr>
          </w:p>
        </w:tc>
      </w:tr>
      <w:tr w:rsidR="00226B94" w14:paraId="27AC6B28" w14:textId="77777777">
        <w:trPr>
          <w:jc w:val="center"/>
        </w:trPr>
        <w:tc>
          <w:tcPr>
            <w:tcW w:w="1172" w:type="dxa"/>
            <w:vAlign w:val="center"/>
          </w:tcPr>
          <w:p w14:paraId="6F894902" w14:textId="77777777" w:rsidR="00226B94" w:rsidRDefault="00226B94">
            <w:pPr>
              <w:jc w:val="center"/>
              <w:rPr>
                <w:rFonts w:ascii="Arial" w:hAnsi="Arial" w:cs="Arial"/>
                <w:sz w:val="20"/>
              </w:rPr>
            </w:pPr>
          </w:p>
        </w:tc>
        <w:tc>
          <w:tcPr>
            <w:tcW w:w="4678" w:type="dxa"/>
            <w:vAlign w:val="center"/>
          </w:tcPr>
          <w:p w14:paraId="00C2C066" w14:textId="77777777" w:rsidR="00226B94" w:rsidRDefault="00226B94">
            <w:pPr>
              <w:jc w:val="center"/>
              <w:rPr>
                <w:rFonts w:ascii="Arial" w:hAnsi="Arial" w:cs="Arial"/>
                <w:sz w:val="20"/>
              </w:rPr>
            </w:pPr>
          </w:p>
        </w:tc>
        <w:tc>
          <w:tcPr>
            <w:tcW w:w="1425" w:type="dxa"/>
            <w:vAlign w:val="center"/>
          </w:tcPr>
          <w:p w14:paraId="4A5BC778" w14:textId="77777777" w:rsidR="00226B94" w:rsidRDefault="00226B94">
            <w:pPr>
              <w:jc w:val="center"/>
              <w:rPr>
                <w:rFonts w:ascii="Arial" w:hAnsi="Arial" w:cs="Arial"/>
                <w:i/>
                <w:iCs/>
                <w:sz w:val="20"/>
              </w:rPr>
            </w:pPr>
          </w:p>
        </w:tc>
        <w:tc>
          <w:tcPr>
            <w:tcW w:w="1097" w:type="dxa"/>
            <w:vAlign w:val="center"/>
          </w:tcPr>
          <w:p w14:paraId="3E002C33" w14:textId="77777777" w:rsidR="00226B94" w:rsidRDefault="00226B94">
            <w:pPr>
              <w:jc w:val="center"/>
              <w:rPr>
                <w:rFonts w:ascii="Arial" w:hAnsi="Arial" w:cs="Arial"/>
                <w:i/>
                <w:iCs/>
                <w:sz w:val="20"/>
              </w:rPr>
            </w:pPr>
          </w:p>
        </w:tc>
      </w:tr>
      <w:tr w:rsidR="00226B94" w14:paraId="62B34F04" w14:textId="77777777">
        <w:trPr>
          <w:jc w:val="center"/>
        </w:trPr>
        <w:tc>
          <w:tcPr>
            <w:tcW w:w="1172" w:type="dxa"/>
            <w:vAlign w:val="center"/>
          </w:tcPr>
          <w:p w14:paraId="1C97B413" w14:textId="77777777" w:rsidR="00226B94" w:rsidRDefault="00226B94">
            <w:pPr>
              <w:jc w:val="center"/>
              <w:rPr>
                <w:rFonts w:ascii="Arial" w:hAnsi="Arial" w:cs="Arial"/>
                <w:sz w:val="20"/>
              </w:rPr>
            </w:pPr>
          </w:p>
        </w:tc>
        <w:tc>
          <w:tcPr>
            <w:tcW w:w="4678" w:type="dxa"/>
            <w:vAlign w:val="center"/>
          </w:tcPr>
          <w:p w14:paraId="02E40EE1" w14:textId="77777777" w:rsidR="00226B94" w:rsidRDefault="00226B94">
            <w:pPr>
              <w:jc w:val="center"/>
              <w:rPr>
                <w:rFonts w:ascii="Arial" w:hAnsi="Arial" w:cs="Arial"/>
                <w:sz w:val="20"/>
              </w:rPr>
            </w:pPr>
          </w:p>
        </w:tc>
        <w:tc>
          <w:tcPr>
            <w:tcW w:w="1425" w:type="dxa"/>
            <w:vAlign w:val="center"/>
          </w:tcPr>
          <w:p w14:paraId="021B7647" w14:textId="77777777" w:rsidR="00226B94" w:rsidRDefault="00226B94">
            <w:pPr>
              <w:jc w:val="center"/>
              <w:rPr>
                <w:rFonts w:ascii="Arial" w:hAnsi="Arial" w:cs="Arial"/>
                <w:i/>
                <w:iCs/>
                <w:sz w:val="20"/>
              </w:rPr>
            </w:pPr>
          </w:p>
        </w:tc>
        <w:tc>
          <w:tcPr>
            <w:tcW w:w="1097" w:type="dxa"/>
            <w:vAlign w:val="center"/>
          </w:tcPr>
          <w:p w14:paraId="72953F89" w14:textId="77777777" w:rsidR="00226B94" w:rsidRDefault="00226B94">
            <w:pPr>
              <w:jc w:val="center"/>
              <w:rPr>
                <w:rFonts w:ascii="Arial" w:hAnsi="Arial" w:cs="Arial"/>
                <w:i/>
                <w:iCs/>
                <w:sz w:val="20"/>
              </w:rPr>
            </w:pPr>
          </w:p>
        </w:tc>
      </w:tr>
      <w:tr w:rsidR="00226B94" w14:paraId="18C07F99" w14:textId="77777777">
        <w:trPr>
          <w:jc w:val="center"/>
        </w:trPr>
        <w:tc>
          <w:tcPr>
            <w:tcW w:w="1172" w:type="dxa"/>
            <w:vAlign w:val="center"/>
          </w:tcPr>
          <w:p w14:paraId="13EB4684" w14:textId="77777777" w:rsidR="00226B94" w:rsidRDefault="00226B94">
            <w:pPr>
              <w:jc w:val="center"/>
              <w:rPr>
                <w:rFonts w:ascii="Arial" w:hAnsi="Arial" w:cs="Arial"/>
                <w:sz w:val="20"/>
              </w:rPr>
            </w:pPr>
          </w:p>
        </w:tc>
        <w:tc>
          <w:tcPr>
            <w:tcW w:w="4678" w:type="dxa"/>
            <w:vAlign w:val="center"/>
          </w:tcPr>
          <w:p w14:paraId="43FCE54F" w14:textId="77777777" w:rsidR="00226B94" w:rsidRDefault="00226B94">
            <w:pPr>
              <w:jc w:val="center"/>
              <w:rPr>
                <w:rFonts w:ascii="Arial" w:hAnsi="Arial" w:cs="Arial"/>
                <w:sz w:val="20"/>
              </w:rPr>
            </w:pPr>
          </w:p>
        </w:tc>
        <w:tc>
          <w:tcPr>
            <w:tcW w:w="1425" w:type="dxa"/>
            <w:vAlign w:val="center"/>
          </w:tcPr>
          <w:p w14:paraId="57F5D9BF" w14:textId="77777777" w:rsidR="00226B94" w:rsidRDefault="00226B94">
            <w:pPr>
              <w:jc w:val="center"/>
              <w:rPr>
                <w:rFonts w:ascii="Arial" w:hAnsi="Arial" w:cs="Arial"/>
                <w:i/>
                <w:iCs/>
                <w:sz w:val="20"/>
              </w:rPr>
            </w:pPr>
          </w:p>
        </w:tc>
        <w:tc>
          <w:tcPr>
            <w:tcW w:w="1097" w:type="dxa"/>
            <w:vAlign w:val="center"/>
          </w:tcPr>
          <w:p w14:paraId="0DAF4A42" w14:textId="77777777" w:rsidR="00226B94" w:rsidRDefault="00226B94">
            <w:pPr>
              <w:jc w:val="center"/>
              <w:rPr>
                <w:rFonts w:ascii="Arial" w:hAnsi="Arial" w:cs="Arial"/>
                <w:i/>
                <w:iCs/>
                <w:sz w:val="20"/>
              </w:rPr>
            </w:pPr>
          </w:p>
        </w:tc>
      </w:tr>
      <w:tr w:rsidR="00226B94" w14:paraId="525703B9" w14:textId="77777777">
        <w:trPr>
          <w:jc w:val="center"/>
        </w:trPr>
        <w:tc>
          <w:tcPr>
            <w:tcW w:w="1172" w:type="dxa"/>
            <w:vAlign w:val="center"/>
          </w:tcPr>
          <w:p w14:paraId="2BEBDE36" w14:textId="77777777" w:rsidR="00226B94" w:rsidRDefault="00226B94">
            <w:pPr>
              <w:jc w:val="center"/>
              <w:rPr>
                <w:rFonts w:ascii="Arial" w:hAnsi="Arial" w:cs="Arial"/>
                <w:sz w:val="20"/>
              </w:rPr>
            </w:pPr>
          </w:p>
        </w:tc>
        <w:tc>
          <w:tcPr>
            <w:tcW w:w="4678" w:type="dxa"/>
            <w:vAlign w:val="center"/>
          </w:tcPr>
          <w:p w14:paraId="12B877FD" w14:textId="77777777" w:rsidR="00226B94" w:rsidRDefault="00226B94">
            <w:pPr>
              <w:jc w:val="center"/>
              <w:rPr>
                <w:rFonts w:ascii="Arial" w:hAnsi="Arial" w:cs="Arial"/>
                <w:sz w:val="20"/>
              </w:rPr>
            </w:pPr>
          </w:p>
        </w:tc>
        <w:tc>
          <w:tcPr>
            <w:tcW w:w="1425" w:type="dxa"/>
            <w:vAlign w:val="center"/>
          </w:tcPr>
          <w:p w14:paraId="49DFEB7E" w14:textId="77777777" w:rsidR="00226B94" w:rsidRDefault="00226B94">
            <w:pPr>
              <w:jc w:val="center"/>
              <w:rPr>
                <w:rFonts w:ascii="Arial" w:hAnsi="Arial" w:cs="Arial"/>
                <w:i/>
                <w:iCs/>
                <w:sz w:val="20"/>
              </w:rPr>
            </w:pPr>
          </w:p>
        </w:tc>
        <w:tc>
          <w:tcPr>
            <w:tcW w:w="1097" w:type="dxa"/>
            <w:vAlign w:val="center"/>
          </w:tcPr>
          <w:p w14:paraId="2E5A1EA9" w14:textId="77777777" w:rsidR="00226B94" w:rsidRDefault="00226B94">
            <w:pPr>
              <w:jc w:val="center"/>
              <w:rPr>
                <w:rFonts w:ascii="Arial" w:hAnsi="Arial" w:cs="Arial"/>
                <w:i/>
                <w:iCs/>
                <w:sz w:val="20"/>
              </w:rPr>
            </w:pPr>
          </w:p>
        </w:tc>
      </w:tr>
      <w:tr w:rsidR="00226B94" w14:paraId="2ABD8DDA" w14:textId="77777777">
        <w:trPr>
          <w:jc w:val="center"/>
        </w:trPr>
        <w:tc>
          <w:tcPr>
            <w:tcW w:w="1172" w:type="dxa"/>
            <w:vAlign w:val="center"/>
          </w:tcPr>
          <w:p w14:paraId="6F36B13D" w14:textId="77777777" w:rsidR="00226B94" w:rsidRDefault="00226B94">
            <w:pPr>
              <w:jc w:val="center"/>
              <w:rPr>
                <w:rFonts w:ascii="Arial" w:hAnsi="Arial" w:cs="Arial"/>
                <w:sz w:val="20"/>
              </w:rPr>
            </w:pPr>
          </w:p>
        </w:tc>
        <w:tc>
          <w:tcPr>
            <w:tcW w:w="4678" w:type="dxa"/>
            <w:vAlign w:val="center"/>
          </w:tcPr>
          <w:p w14:paraId="203A539E" w14:textId="77777777" w:rsidR="00226B94" w:rsidRDefault="00226B94">
            <w:pPr>
              <w:jc w:val="center"/>
              <w:rPr>
                <w:rFonts w:ascii="Arial" w:hAnsi="Arial" w:cs="Arial"/>
                <w:sz w:val="20"/>
              </w:rPr>
            </w:pPr>
          </w:p>
        </w:tc>
        <w:tc>
          <w:tcPr>
            <w:tcW w:w="1425" w:type="dxa"/>
            <w:vAlign w:val="center"/>
          </w:tcPr>
          <w:p w14:paraId="78A6A1F2" w14:textId="77777777" w:rsidR="00226B94" w:rsidRDefault="00226B94">
            <w:pPr>
              <w:jc w:val="center"/>
              <w:rPr>
                <w:rFonts w:ascii="Arial" w:hAnsi="Arial" w:cs="Arial"/>
                <w:i/>
                <w:iCs/>
                <w:sz w:val="20"/>
              </w:rPr>
            </w:pPr>
          </w:p>
        </w:tc>
        <w:tc>
          <w:tcPr>
            <w:tcW w:w="1097" w:type="dxa"/>
            <w:vAlign w:val="center"/>
          </w:tcPr>
          <w:p w14:paraId="2B9FC10B" w14:textId="77777777" w:rsidR="00226B94" w:rsidRDefault="00226B94">
            <w:pPr>
              <w:jc w:val="center"/>
              <w:rPr>
                <w:rFonts w:ascii="Arial" w:hAnsi="Arial" w:cs="Arial"/>
                <w:i/>
                <w:iCs/>
                <w:sz w:val="20"/>
              </w:rPr>
            </w:pPr>
          </w:p>
        </w:tc>
      </w:tr>
      <w:tr w:rsidR="00226B94" w14:paraId="0DA309D6" w14:textId="77777777">
        <w:trPr>
          <w:jc w:val="center"/>
        </w:trPr>
        <w:tc>
          <w:tcPr>
            <w:tcW w:w="1172" w:type="dxa"/>
            <w:vAlign w:val="center"/>
          </w:tcPr>
          <w:p w14:paraId="44F7A947" w14:textId="77777777" w:rsidR="00226B94" w:rsidRDefault="00226B94">
            <w:pPr>
              <w:jc w:val="center"/>
              <w:rPr>
                <w:rFonts w:ascii="Arial" w:hAnsi="Arial" w:cs="Arial"/>
                <w:sz w:val="20"/>
              </w:rPr>
            </w:pPr>
          </w:p>
        </w:tc>
        <w:tc>
          <w:tcPr>
            <w:tcW w:w="4678" w:type="dxa"/>
            <w:vAlign w:val="center"/>
          </w:tcPr>
          <w:p w14:paraId="6C25F4C3" w14:textId="77777777" w:rsidR="00226B94" w:rsidRDefault="00226B94">
            <w:pPr>
              <w:jc w:val="center"/>
              <w:rPr>
                <w:rFonts w:ascii="Arial" w:hAnsi="Arial" w:cs="Arial"/>
                <w:sz w:val="20"/>
              </w:rPr>
            </w:pPr>
          </w:p>
        </w:tc>
        <w:tc>
          <w:tcPr>
            <w:tcW w:w="1425" w:type="dxa"/>
            <w:vAlign w:val="center"/>
          </w:tcPr>
          <w:p w14:paraId="072BD33B" w14:textId="77777777" w:rsidR="00226B94" w:rsidRDefault="00226B94">
            <w:pPr>
              <w:jc w:val="center"/>
              <w:rPr>
                <w:rFonts w:ascii="Arial" w:hAnsi="Arial" w:cs="Arial"/>
                <w:i/>
                <w:iCs/>
                <w:sz w:val="20"/>
              </w:rPr>
            </w:pPr>
          </w:p>
        </w:tc>
        <w:tc>
          <w:tcPr>
            <w:tcW w:w="1097" w:type="dxa"/>
            <w:vAlign w:val="center"/>
          </w:tcPr>
          <w:p w14:paraId="3753319C" w14:textId="77777777" w:rsidR="00226B94" w:rsidRDefault="00226B94">
            <w:pPr>
              <w:jc w:val="center"/>
              <w:rPr>
                <w:rFonts w:ascii="Arial" w:hAnsi="Arial" w:cs="Arial"/>
                <w:i/>
                <w:iCs/>
                <w:sz w:val="20"/>
              </w:rPr>
            </w:pPr>
          </w:p>
        </w:tc>
      </w:tr>
      <w:tr w:rsidR="00226B94" w14:paraId="593D1740" w14:textId="77777777">
        <w:trPr>
          <w:jc w:val="center"/>
        </w:trPr>
        <w:tc>
          <w:tcPr>
            <w:tcW w:w="1172" w:type="dxa"/>
            <w:vAlign w:val="center"/>
          </w:tcPr>
          <w:p w14:paraId="42BD1A41" w14:textId="77777777" w:rsidR="00226B94" w:rsidRDefault="00226B94">
            <w:pPr>
              <w:jc w:val="center"/>
              <w:rPr>
                <w:rFonts w:ascii="Arial" w:hAnsi="Arial" w:cs="Arial"/>
                <w:sz w:val="20"/>
              </w:rPr>
            </w:pPr>
          </w:p>
        </w:tc>
        <w:tc>
          <w:tcPr>
            <w:tcW w:w="4678" w:type="dxa"/>
            <w:vAlign w:val="center"/>
          </w:tcPr>
          <w:p w14:paraId="6BA4FC56" w14:textId="77777777" w:rsidR="00226B94" w:rsidRDefault="00226B94">
            <w:pPr>
              <w:jc w:val="center"/>
              <w:rPr>
                <w:rFonts w:ascii="Arial" w:hAnsi="Arial" w:cs="Arial"/>
                <w:sz w:val="20"/>
              </w:rPr>
            </w:pPr>
          </w:p>
        </w:tc>
        <w:tc>
          <w:tcPr>
            <w:tcW w:w="1425" w:type="dxa"/>
            <w:vAlign w:val="center"/>
          </w:tcPr>
          <w:p w14:paraId="33716F72" w14:textId="77777777" w:rsidR="00226B94" w:rsidRDefault="00226B94">
            <w:pPr>
              <w:jc w:val="center"/>
              <w:rPr>
                <w:rFonts w:ascii="Arial" w:hAnsi="Arial" w:cs="Arial"/>
                <w:i/>
                <w:iCs/>
                <w:sz w:val="20"/>
              </w:rPr>
            </w:pPr>
          </w:p>
        </w:tc>
        <w:tc>
          <w:tcPr>
            <w:tcW w:w="1097" w:type="dxa"/>
            <w:vAlign w:val="center"/>
          </w:tcPr>
          <w:p w14:paraId="21CD3A2A" w14:textId="77777777" w:rsidR="00226B94" w:rsidRDefault="00226B94">
            <w:pPr>
              <w:jc w:val="center"/>
              <w:rPr>
                <w:rFonts w:ascii="Arial" w:hAnsi="Arial" w:cs="Arial"/>
                <w:i/>
                <w:iCs/>
                <w:sz w:val="20"/>
              </w:rPr>
            </w:pPr>
          </w:p>
        </w:tc>
      </w:tr>
      <w:tr w:rsidR="00226B94" w14:paraId="09B73FEB" w14:textId="77777777">
        <w:trPr>
          <w:jc w:val="center"/>
        </w:trPr>
        <w:tc>
          <w:tcPr>
            <w:tcW w:w="1172" w:type="dxa"/>
            <w:vAlign w:val="center"/>
          </w:tcPr>
          <w:p w14:paraId="17B1E2B8" w14:textId="77777777" w:rsidR="00226B94" w:rsidRDefault="00226B94">
            <w:pPr>
              <w:jc w:val="center"/>
              <w:rPr>
                <w:rFonts w:ascii="Arial" w:hAnsi="Arial" w:cs="Arial"/>
                <w:sz w:val="20"/>
              </w:rPr>
            </w:pPr>
          </w:p>
        </w:tc>
        <w:tc>
          <w:tcPr>
            <w:tcW w:w="4678" w:type="dxa"/>
            <w:vAlign w:val="center"/>
          </w:tcPr>
          <w:p w14:paraId="1E5378F9" w14:textId="77777777" w:rsidR="00226B94" w:rsidRDefault="00226B94">
            <w:pPr>
              <w:jc w:val="center"/>
              <w:rPr>
                <w:rFonts w:ascii="Arial" w:hAnsi="Arial" w:cs="Arial"/>
                <w:sz w:val="20"/>
              </w:rPr>
            </w:pPr>
          </w:p>
        </w:tc>
        <w:tc>
          <w:tcPr>
            <w:tcW w:w="1425" w:type="dxa"/>
            <w:vAlign w:val="center"/>
          </w:tcPr>
          <w:p w14:paraId="0354B0EB" w14:textId="77777777" w:rsidR="00226B94" w:rsidRDefault="00226B94">
            <w:pPr>
              <w:jc w:val="center"/>
              <w:rPr>
                <w:rFonts w:ascii="Arial" w:hAnsi="Arial" w:cs="Arial"/>
                <w:i/>
                <w:iCs/>
                <w:sz w:val="20"/>
              </w:rPr>
            </w:pPr>
          </w:p>
        </w:tc>
        <w:tc>
          <w:tcPr>
            <w:tcW w:w="1097" w:type="dxa"/>
            <w:vAlign w:val="center"/>
          </w:tcPr>
          <w:p w14:paraId="6313CD48" w14:textId="77777777" w:rsidR="00226B94" w:rsidRDefault="00226B94">
            <w:pPr>
              <w:jc w:val="center"/>
              <w:rPr>
                <w:rFonts w:ascii="Arial" w:hAnsi="Arial" w:cs="Arial"/>
                <w:i/>
                <w:iCs/>
                <w:sz w:val="20"/>
              </w:rPr>
            </w:pPr>
          </w:p>
        </w:tc>
      </w:tr>
      <w:tr w:rsidR="00226B94" w14:paraId="068721C4" w14:textId="77777777">
        <w:trPr>
          <w:jc w:val="center"/>
        </w:trPr>
        <w:tc>
          <w:tcPr>
            <w:tcW w:w="1172" w:type="dxa"/>
            <w:vAlign w:val="center"/>
          </w:tcPr>
          <w:p w14:paraId="561BCF0B" w14:textId="77777777" w:rsidR="00226B94" w:rsidRDefault="00226B94">
            <w:pPr>
              <w:jc w:val="center"/>
              <w:rPr>
                <w:rFonts w:ascii="Arial" w:hAnsi="Arial" w:cs="Arial"/>
                <w:sz w:val="20"/>
              </w:rPr>
            </w:pPr>
          </w:p>
        </w:tc>
        <w:tc>
          <w:tcPr>
            <w:tcW w:w="4678" w:type="dxa"/>
            <w:vAlign w:val="center"/>
          </w:tcPr>
          <w:p w14:paraId="03E2CD70" w14:textId="77777777" w:rsidR="00226B94" w:rsidRDefault="00226B94">
            <w:pPr>
              <w:jc w:val="center"/>
              <w:rPr>
                <w:rFonts w:ascii="Arial" w:hAnsi="Arial" w:cs="Arial"/>
                <w:sz w:val="20"/>
              </w:rPr>
            </w:pPr>
          </w:p>
        </w:tc>
        <w:tc>
          <w:tcPr>
            <w:tcW w:w="1425" w:type="dxa"/>
            <w:vAlign w:val="center"/>
          </w:tcPr>
          <w:p w14:paraId="2EEFFF81" w14:textId="77777777" w:rsidR="00226B94" w:rsidRDefault="00226B94">
            <w:pPr>
              <w:jc w:val="center"/>
              <w:rPr>
                <w:rFonts w:ascii="Arial" w:hAnsi="Arial" w:cs="Arial"/>
                <w:i/>
                <w:iCs/>
                <w:sz w:val="20"/>
              </w:rPr>
            </w:pPr>
          </w:p>
        </w:tc>
        <w:tc>
          <w:tcPr>
            <w:tcW w:w="1097" w:type="dxa"/>
            <w:vAlign w:val="center"/>
          </w:tcPr>
          <w:p w14:paraId="4829CC15" w14:textId="77777777" w:rsidR="00226B94" w:rsidRDefault="00226B94">
            <w:pPr>
              <w:jc w:val="center"/>
              <w:rPr>
                <w:rFonts w:ascii="Arial" w:hAnsi="Arial" w:cs="Arial"/>
                <w:i/>
                <w:iCs/>
                <w:sz w:val="20"/>
              </w:rPr>
            </w:pPr>
          </w:p>
        </w:tc>
      </w:tr>
    </w:tbl>
    <w:p w14:paraId="09271168" w14:textId="77777777" w:rsidR="00226B94" w:rsidRDefault="00226B94">
      <w:pPr>
        <w:jc w:val="center"/>
        <w:rPr>
          <w:rFonts w:ascii="Arial" w:hAnsi="Arial" w:cs="Arial"/>
          <w:b/>
          <w:bCs/>
          <w:sz w:val="20"/>
        </w:rPr>
      </w:pPr>
    </w:p>
    <w:p w14:paraId="3AD374E9" w14:textId="77777777" w:rsidR="00226B94" w:rsidRDefault="00226B94">
      <w:pPr>
        <w:jc w:val="center"/>
        <w:rPr>
          <w:rFonts w:ascii="Arial" w:hAnsi="Arial" w:cs="Arial"/>
          <w:b/>
          <w:bCs/>
          <w:sz w:val="20"/>
        </w:rPr>
      </w:pPr>
    </w:p>
    <w:p w14:paraId="5D38D5FA" w14:textId="77777777" w:rsidR="00226B94" w:rsidRDefault="00226B94">
      <w:pPr>
        <w:jc w:val="center"/>
        <w:rPr>
          <w:rFonts w:ascii="Arial" w:hAnsi="Arial" w:cs="Arial"/>
          <w:b/>
          <w:bCs/>
          <w:sz w:val="20"/>
        </w:rPr>
      </w:pPr>
    </w:p>
    <w:p w14:paraId="6875AEA9" w14:textId="77777777" w:rsidR="00226B94" w:rsidRDefault="00226B94">
      <w:pPr>
        <w:jc w:val="center"/>
        <w:rPr>
          <w:rFonts w:ascii="Arial" w:hAnsi="Arial" w:cs="Arial"/>
          <w:b/>
          <w:bCs/>
          <w:sz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5733"/>
      </w:tblGrid>
      <w:tr w:rsidR="00226B94" w14:paraId="1B63B1EA" w14:textId="77777777">
        <w:trPr>
          <w:trHeight w:val="757"/>
          <w:jc w:val="center"/>
        </w:trPr>
        <w:tc>
          <w:tcPr>
            <w:tcW w:w="5733" w:type="dxa"/>
          </w:tcPr>
          <w:p w14:paraId="05BA773E" w14:textId="77777777" w:rsidR="00226B94" w:rsidRDefault="00226B94">
            <w:pPr>
              <w:pStyle w:val="BodyTextIndent2"/>
              <w:ind w:left="0" w:firstLine="0"/>
              <w:jc w:val="center"/>
              <w:rPr>
                <w:rFonts w:ascii="Arial" w:hAnsi="Arial"/>
              </w:rPr>
            </w:pPr>
          </w:p>
          <w:p w14:paraId="5D7D43F0" w14:textId="77777777" w:rsidR="00226B94" w:rsidRDefault="00226B94">
            <w:pPr>
              <w:pStyle w:val="BodyTextIndent2"/>
              <w:ind w:left="0" w:firstLine="0"/>
              <w:jc w:val="center"/>
              <w:rPr>
                <w:rFonts w:ascii="Arial" w:hAnsi="Arial"/>
                <w:color w:val="FF0000"/>
              </w:rPr>
            </w:pPr>
            <w:r>
              <w:rPr>
                <w:rFonts w:ascii="Arial" w:hAnsi="Arial"/>
                <w:color w:val="FF0000"/>
              </w:rPr>
              <w:t>This document is for internal use only and may not be reproduced in any form or by any means, including electronic, without the prior written consent of Standard Meter Lab.</w:t>
            </w:r>
          </w:p>
          <w:p w14:paraId="29A433CB" w14:textId="77777777" w:rsidR="00226B94" w:rsidRDefault="00226B94">
            <w:pPr>
              <w:jc w:val="center"/>
              <w:rPr>
                <w:rFonts w:ascii="Arial" w:hAnsi="Arial" w:cs="Arial"/>
                <w:b/>
                <w:bCs/>
                <w:sz w:val="20"/>
              </w:rPr>
            </w:pPr>
          </w:p>
        </w:tc>
      </w:tr>
    </w:tbl>
    <w:p w14:paraId="5AAD1634" w14:textId="77777777" w:rsidR="00226B94" w:rsidRDefault="00226B94">
      <w:pPr>
        <w:jc w:val="center"/>
        <w:rPr>
          <w:rFonts w:ascii="Arial" w:hAnsi="Arial" w:cs="Arial"/>
          <w:b/>
          <w:bCs/>
          <w:sz w:val="20"/>
        </w:rPr>
      </w:pPr>
    </w:p>
    <w:p w14:paraId="3D39AB92" w14:textId="77777777" w:rsidR="00226B94" w:rsidRDefault="00226B94">
      <w:pPr>
        <w:jc w:val="center"/>
        <w:rPr>
          <w:rFonts w:ascii="Arial" w:hAnsi="Arial" w:cs="Arial"/>
          <w:b/>
          <w:bCs/>
          <w:sz w:val="20"/>
        </w:rPr>
      </w:pPr>
    </w:p>
    <w:p w14:paraId="6877E258" w14:textId="77777777" w:rsidR="00226B94" w:rsidRDefault="00226B94">
      <w:pPr>
        <w:jc w:val="center"/>
        <w:rPr>
          <w:rFonts w:ascii="Arial" w:hAnsi="Arial" w:cs="Arial"/>
          <w:b/>
          <w:bCs/>
          <w:sz w:val="20"/>
        </w:rPr>
      </w:pPr>
    </w:p>
    <w:p w14:paraId="5A332FCC" w14:textId="77777777" w:rsidR="00226B94" w:rsidRDefault="00226B94">
      <w:pPr>
        <w:jc w:val="center"/>
        <w:rPr>
          <w:rFonts w:ascii="Arial" w:hAnsi="Arial" w:cs="Arial"/>
          <w:b/>
          <w:bCs/>
          <w:sz w:val="20"/>
        </w:rPr>
      </w:pPr>
    </w:p>
    <w:tbl>
      <w:tblPr>
        <w:tblW w:w="0" w:type="auto"/>
        <w:tblLook w:val="04A0" w:firstRow="1" w:lastRow="0" w:firstColumn="1" w:lastColumn="0" w:noHBand="0" w:noVBand="1"/>
      </w:tblPr>
      <w:tblGrid>
        <w:gridCol w:w="9360"/>
      </w:tblGrid>
      <w:tr w:rsidR="004B1022" w:rsidRPr="00873B48" w14:paraId="17DEABE9" w14:textId="77777777" w:rsidTr="00873B48">
        <w:tc>
          <w:tcPr>
            <w:tcW w:w="9576" w:type="dxa"/>
          </w:tcPr>
          <w:p w14:paraId="78BD792D" w14:textId="77777777" w:rsidR="004B1022" w:rsidRPr="00873B48" w:rsidRDefault="004B1022" w:rsidP="00873B48">
            <w:pPr>
              <w:jc w:val="center"/>
              <w:rPr>
                <w:rFonts w:ascii="Arial" w:hAnsi="Arial" w:cs="Arial"/>
                <w:b/>
                <w:bCs/>
                <w:sz w:val="20"/>
              </w:rPr>
            </w:pPr>
            <w:r w:rsidRPr="00873B48">
              <w:rPr>
                <w:rFonts w:ascii="Arial" w:hAnsi="Arial" w:cs="Arial"/>
                <w:b/>
                <w:bCs/>
                <w:color w:val="FF0000"/>
                <w:sz w:val="36"/>
                <w:szCs w:val="36"/>
              </w:rPr>
              <w:t>When printed this document becomes uncontrolled.</w:t>
            </w:r>
          </w:p>
        </w:tc>
      </w:tr>
    </w:tbl>
    <w:p w14:paraId="5475C729" w14:textId="77777777" w:rsidR="00226B94" w:rsidRDefault="00226B94">
      <w:pPr>
        <w:jc w:val="center"/>
        <w:rPr>
          <w:rFonts w:ascii="Arial" w:hAnsi="Arial" w:cs="Arial"/>
          <w:b/>
          <w:bCs/>
          <w:sz w:val="20"/>
        </w:rPr>
      </w:pPr>
    </w:p>
    <w:p w14:paraId="45664E9B" w14:textId="77777777" w:rsidR="00226B94" w:rsidRDefault="00226B94">
      <w:pPr>
        <w:jc w:val="center"/>
        <w:rPr>
          <w:rFonts w:ascii="Arial" w:hAnsi="Arial" w:cs="Arial"/>
          <w:b/>
          <w:bCs/>
          <w:sz w:val="20"/>
        </w:rPr>
      </w:pPr>
    </w:p>
    <w:p w14:paraId="00E25A91" w14:textId="77777777" w:rsidR="00226B94" w:rsidRDefault="00226B94">
      <w:pPr>
        <w:jc w:val="center"/>
        <w:rPr>
          <w:rFonts w:ascii="Arial" w:hAnsi="Arial" w:cs="Arial"/>
          <w:b/>
          <w:bCs/>
          <w:sz w:val="20"/>
        </w:rPr>
      </w:pPr>
    </w:p>
    <w:p w14:paraId="06B92061" w14:textId="77777777" w:rsidR="00226B94" w:rsidRDefault="00226B94">
      <w:pPr>
        <w:jc w:val="center"/>
        <w:rPr>
          <w:rFonts w:ascii="Arial" w:hAnsi="Arial" w:cs="Arial"/>
          <w:b/>
          <w:bCs/>
          <w:sz w:val="20"/>
        </w:rPr>
      </w:pPr>
    </w:p>
    <w:p w14:paraId="071BE975" w14:textId="77777777" w:rsidR="00226B94" w:rsidRDefault="00226B94">
      <w:pPr>
        <w:jc w:val="center"/>
        <w:rPr>
          <w:rFonts w:ascii="Arial" w:hAnsi="Arial" w:cs="Arial"/>
          <w:b/>
          <w:bCs/>
          <w:sz w:val="20"/>
        </w:rPr>
      </w:pPr>
    </w:p>
    <w:p w14:paraId="54D7DFAB" w14:textId="77777777" w:rsidR="00226B94" w:rsidRDefault="00226B94">
      <w:pPr>
        <w:jc w:val="center"/>
        <w:rPr>
          <w:rFonts w:ascii="Arial" w:hAnsi="Arial" w:cs="Arial"/>
          <w:b/>
          <w:bCs/>
          <w:sz w:val="20"/>
        </w:rPr>
      </w:pPr>
    </w:p>
    <w:p w14:paraId="78AC811E" w14:textId="77777777" w:rsidR="00226B94" w:rsidRDefault="00226B94">
      <w:pPr>
        <w:jc w:val="center"/>
        <w:rPr>
          <w:rFonts w:ascii="Arial" w:hAnsi="Arial" w:cs="Arial"/>
          <w:b/>
          <w:bCs/>
          <w:sz w:val="20"/>
        </w:rPr>
      </w:pPr>
    </w:p>
    <w:p w14:paraId="0CE243E7" w14:textId="77777777" w:rsidR="00226B94" w:rsidRDefault="00226B94">
      <w:pPr>
        <w:jc w:val="center"/>
        <w:rPr>
          <w:rFonts w:ascii="Arial" w:hAnsi="Arial" w:cs="Arial"/>
          <w:b/>
          <w:bCs/>
          <w:sz w:val="20"/>
        </w:rPr>
      </w:pPr>
    </w:p>
    <w:p w14:paraId="5F53ACE3" w14:textId="77777777" w:rsidR="00226B94" w:rsidRDefault="00226B94">
      <w:pPr>
        <w:pStyle w:val="Heading1"/>
      </w:pPr>
      <w:r>
        <w:rPr>
          <w:rFonts w:cs="Arial"/>
          <w:bCs/>
          <w:caps w:val="0"/>
          <w:color w:val="auto"/>
          <w:kern w:val="0"/>
          <w:szCs w:val="24"/>
        </w:rPr>
        <w:br w:type="page"/>
      </w:r>
      <w:r>
        <w:lastRenderedPageBreak/>
        <w:t>Purpose</w:t>
      </w:r>
    </w:p>
    <w:p w14:paraId="24AD1AD1" w14:textId="5C7E328E" w:rsidR="003E5A5A" w:rsidRDefault="00226B94" w:rsidP="003E5A5A">
      <w:pPr>
        <w:pStyle w:val="Heading2"/>
        <w:spacing w:before="0"/>
      </w:pPr>
      <w:r>
        <w:t>This procedure establishes the planning and implementation of Internal Quality Audits to verify whether quality activities and related results comply with planned arrangements</w:t>
      </w:r>
      <w:r w:rsidR="00EC36D8">
        <w:t xml:space="preserve">, </w:t>
      </w:r>
      <w:r>
        <w:t>to determine the effectiveness of Standard Meter Lab</w:t>
      </w:r>
      <w:r w:rsidR="00EC36D8">
        <w:t>’s quality management system, and to verify compliance to Standard Meter Lab’s quality management system, ISO 9001:2015 and ISO/IEC 17025:2017.</w:t>
      </w:r>
    </w:p>
    <w:p w14:paraId="0F912A7C" w14:textId="77777777" w:rsidR="0075643B" w:rsidRPr="0075643B" w:rsidRDefault="0075643B" w:rsidP="0075643B"/>
    <w:p w14:paraId="66B2269D" w14:textId="77777777" w:rsidR="00226B94" w:rsidRDefault="00226B94">
      <w:pPr>
        <w:pStyle w:val="Heading1"/>
      </w:pPr>
      <w:r>
        <w:t>Scope</w:t>
      </w:r>
    </w:p>
    <w:p w14:paraId="5B8039BD" w14:textId="77777777" w:rsidR="00226B94" w:rsidRDefault="00226B94">
      <w:pPr>
        <w:pStyle w:val="Heading2"/>
        <w:spacing w:before="0"/>
      </w:pPr>
      <w:r>
        <w:t>All areas in the Standard Meter Lab procedures, policies, and work instructions affecting the quality of work are audited.</w:t>
      </w:r>
    </w:p>
    <w:p w14:paraId="039F9D50" w14:textId="5A7CC2A6" w:rsidR="003E5A5A" w:rsidRDefault="00226B94" w:rsidP="003E5A5A">
      <w:pPr>
        <w:pStyle w:val="Heading2"/>
        <w:spacing w:before="0"/>
      </w:pPr>
      <w:r>
        <w:t>This procedure applies to all personnel who perform Quality Systems Audits.</w:t>
      </w:r>
    </w:p>
    <w:p w14:paraId="73D9DABE" w14:textId="77777777" w:rsidR="0075643B" w:rsidRPr="0075643B" w:rsidRDefault="0075643B" w:rsidP="0075643B"/>
    <w:p w14:paraId="1F16B4E6" w14:textId="77777777" w:rsidR="00226B94" w:rsidRDefault="00226B94">
      <w:pPr>
        <w:pStyle w:val="Heading1"/>
      </w:pPr>
      <w:r>
        <w:t>RELATED DOCUMENTS</w:t>
      </w:r>
    </w:p>
    <w:p w14:paraId="45269360" w14:textId="532019E4" w:rsidR="00226B94" w:rsidRPr="00DF1624" w:rsidRDefault="006F1C2A">
      <w:pPr>
        <w:pStyle w:val="Heading2"/>
        <w:spacing w:before="0"/>
        <w:rPr>
          <w:u w:val="single"/>
        </w:rPr>
      </w:pPr>
      <w:r w:rsidRPr="00DF1624">
        <w:rPr>
          <w:u w:val="single"/>
        </w:rPr>
        <w:t xml:space="preserve">SML-209 </w:t>
      </w:r>
      <w:r w:rsidR="00226B94" w:rsidRPr="00DF1624">
        <w:rPr>
          <w:u w:val="single"/>
        </w:rPr>
        <w:t>Corrective Action</w:t>
      </w:r>
    </w:p>
    <w:p w14:paraId="73F0B013" w14:textId="3B98F7E2" w:rsidR="00226B94" w:rsidRPr="00DF1624" w:rsidRDefault="006F1C2A">
      <w:pPr>
        <w:pStyle w:val="Heading2"/>
        <w:spacing w:before="0"/>
        <w:rPr>
          <w:u w:val="single"/>
        </w:rPr>
      </w:pPr>
      <w:r w:rsidRPr="00DF1624">
        <w:rPr>
          <w:u w:val="single"/>
        </w:rPr>
        <w:t xml:space="preserve">SML-111 </w:t>
      </w:r>
      <w:r w:rsidR="00226B94" w:rsidRPr="00DF1624">
        <w:rPr>
          <w:u w:val="single"/>
        </w:rPr>
        <w:t>Corrective Action Request</w:t>
      </w:r>
    </w:p>
    <w:p w14:paraId="17DB048D" w14:textId="43E83254" w:rsidR="00933E8F" w:rsidRPr="00DF1624" w:rsidRDefault="006F1C2A" w:rsidP="00933E8F">
      <w:pPr>
        <w:pStyle w:val="Heading2"/>
        <w:spacing w:before="0"/>
        <w:rPr>
          <w:u w:val="single"/>
        </w:rPr>
      </w:pPr>
      <w:r w:rsidRPr="00DF1624">
        <w:rPr>
          <w:u w:val="single"/>
        </w:rPr>
        <w:t xml:space="preserve">SML-110 </w:t>
      </w:r>
      <w:r w:rsidR="00226B94" w:rsidRPr="00DF1624">
        <w:rPr>
          <w:u w:val="single"/>
        </w:rPr>
        <w:t>Internal Audit Checklist Form</w:t>
      </w:r>
    </w:p>
    <w:p w14:paraId="43FE0014" w14:textId="11692273" w:rsidR="00933E8F" w:rsidRPr="00DF1624" w:rsidRDefault="00933E8F" w:rsidP="00933E8F">
      <w:pPr>
        <w:pStyle w:val="Heading2"/>
        <w:spacing w:before="0"/>
        <w:rPr>
          <w:u w:val="single"/>
        </w:rPr>
      </w:pPr>
      <w:r w:rsidRPr="00DF1624">
        <w:rPr>
          <w:u w:val="single"/>
        </w:rPr>
        <w:t>SML-175 Internal Audit Report</w:t>
      </w:r>
    </w:p>
    <w:p w14:paraId="2CFC308B" w14:textId="3DDF8BAB" w:rsidR="00933E8F" w:rsidRPr="00DF1624" w:rsidRDefault="006F1C2A" w:rsidP="00933E8F">
      <w:pPr>
        <w:pStyle w:val="Heading2"/>
        <w:spacing w:before="0"/>
        <w:rPr>
          <w:u w:val="single"/>
        </w:rPr>
      </w:pPr>
      <w:r w:rsidRPr="00DF1624">
        <w:rPr>
          <w:u w:val="single"/>
        </w:rPr>
        <w:t xml:space="preserve">SML-174 Internal </w:t>
      </w:r>
      <w:r w:rsidR="00226B94" w:rsidRPr="00DF1624">
        <w:rPr>
          <w:u w:val="single"/>
        </w:rPr>
        <w:t>Audit Log</w:t>
      </w:r>
    </w:p>
    <w:p w14:paraId="748F0791" w14:textId="77777777" w:rsidR="0075643B" w:rsidRPr="0075643B" w:rsidRDefault="0075643B" w:rsidP="0075643B"/>
    <w:p w14:paraId="47FCB1BF" w14:textId="77777777" w:rsidR="00226B94" w:rsidRDefault="00226B94">
      <w:pPr>
        <w:pStyle w:val="Heading1"/>
      </w:pPr>
      <w:r>
        <w:t>Definitions:</w:t>
      </w:r>
    </w:p>
    <w:p w14:paraId="443BC314" w14:textId="138FAC6E" w:rsidR="00226B94" w:rsidRDefault="00226B94">
      <w:pPr>
        <w:pStyle w:val="Heading2"/>
        <w:spacing w:before="0"/>
      </w:pPr>
      <w:r w:rsidRPr="00224D66">
        <w:rPr>
          <w:b/>
          <w:bCs/>
          <w:iCs/>
          <w:u w:val="single"/>
        </w:rPr>
        <w:t>Audit Team</w:t>
      </w:r>
      <w:r>
        <w:t>: An audit team consists of one or more qualified auditors (trained in ISO 900</w:t>
      </w:r>
      <w:r w:rsidR="006F1C2A">
        <w:t>1</w:t>
      </w:r>
      <w:r w:rsidR="00DB0D00">
        <w:t xml:space="preserve">, ISO 17025:2017 or </w:t>
      </w:r>
      <w:r w:rsidR="00DB0D00" w:rsidRPr="00DB0D00">
        <w:t>ANSI/NCSL Z540</w:t>
      </w:r>
      <w:r w:rsidR="00DB0D00">
        <w:t xml:space="preserve"> </w:t>
      </w:r>
      <w:r>
        <w:t xml:space="preserve">requirements and auditing) and the </w:t>
      </w:r>
      <w:r w:rsidR="0050688F">
        <w:t>Quality Assurance Coordinator</w:t>
      </w:r>
      <w:r>
        <w:t xml:space="preserve"> or his designated representative. A management team member and a selected employee of the company also participate periodically to encourage management and employee involvement and awareness.</w:t>
      </w:r>
    </w:p>
    <w:p w14:paraId="43B7B62D" w14:textId="77777777" w:rsidR="00226B94" w:rsidRDefault="00226B94">
      <w:pPr>
        <w:pStyle w:val="Heading2"/>
        <w:spacing w:before="0"/>
      </w:pPr>
      <w:r w:rsidRPr="00224D66">
        <w:rPr>
          <w:b/>
          <w:bCs/>
          <w:iCs/>
          <w:u w:val="single"/>
        </w:rPr>
        <w:t>Corrective and Preventive Action</w:t>
      </w:r>
      <w:r>
        <w:t>: A process of initiating investigation for the purpose of correcting and preventing nonconforming product or processes.</w:t>
      </w:r>
    </w:p>
    <w:p w14:paraId="79D4A300" w14:textId="77777777" w:rsidR="00226B94" w:rsidRDefault="00226B94">
      <w:pPr>
        <w:pStyle w:val="Heading2"/>
        <w:spacing w:before="0"/>
      </w:pPr>
      <w:r w:rsidRPr="00224D66">
        <w:rPr>
          <w:b/>
          <w:bCs/>
          <w:iCs/>
          <w:u w:val="single"/>
        </w:rPr>
        <w:t>Major Finding</w:t>
      </w:r>
      <w:r>
        <w:t>: A noncompliance finding which indicates a system deficiency that may put product quality at risk.</w:t>
      </w:r>
    </w:p>
    <w:p w14:paraId="6D7E4237" w14:textId="77777777" w:rsidR="00226B94" w:rsidRDefault="00226B94">
      <w:pPr>
        <w:pStyle w:val="Heading2"/>
        <w:spacing w:before="0"/>
      </w:pPr>
      <w:r w:rsidRPr="00224D66">
        <w:rPr>
          <w:b/>
          <w:bCs/>
          <w:iCs/>
          <w:u w:val="single"/>
        </w:rPr>
        <w:t>Minor Finding</w:t>
      </w:r>
      <w:r>
        <w:t>: A noncompliance which is indicative of a system deficiency but poses no immediate risk to product quality.</w:t>
      </w:r>
    </w:p>
    <w:p w14:paraId="3730572B" w14:textId="1185DB71" w:rsidR="003E5A5A" w:rsidRDefault="00226B94" w:rsidP="003E5A5A">
      <w:pPr>
        <w:pStyle w:val="Heading2"/>
        <w:spacing w:before="0"/>
      </w:pPr>
      <w:r w:rsidRPr="00224D66">
        <w:rPr>
          <w:b/>
          <w:bCs/>
          <w:iCs/>
          <w:u w:val="single"/>
        </w:rPr>
        <w:t>Isolated Observation</w:t>
      </w:r>
      <w:r>
        <w:t>: A noncompliance where product or service is not at risk.</w:t>
      </w:r>
    </w:p>
    <w:p w14:paraId="56D3A1CC" w14:textId="77777777" w:rsidR="0075643B" w:rsidRPr="0075643B" w:rsidRDefault="0075643B" w:rsidP="0075643B"/>
    <w:p w14:paraId="02EFD673" w14:textId="77777777" w:rsidR="00226B94" w:rsidRDefault="00226B94">
      <w:pPr>
        <w:pStyle w:val="Heading1"/>
      </w:pPr>
      <w:r>
        <w:t>Responsibilities:</w:t>
      </w:r>
    </w:p>
    <w:p w14:paraId="4602B113" w14:textId="7D265EEE" w:rsidR="00226B94" w:rsidRDefault="00226B94">
      <w:pPr>
        <w:pStyle w:val="Heading2"/>
        <w:spacing w:before="0"/>
      </w:pPr>
      <w:r>
        <w:t xml:space="preserve">The Quality Assurance </w:t>
      </w:r>
      <w:r w:rsidR="0075643B">
        <w:t>Coordinator</w:t>
      </w:r>
      <w:r>
        <w:t xml:space="preserve"> maintains the audit schedule and audit checklist for each quality element.</w:t>
      </w:r>
    </w:p>
    <w:p w14:paraId="705001B0" w14:textId="3216C70D" w:rsidR="00226B94" w:rsidRDefault="00226B94">
      <w:pPr>
        <w:pStyle w:val="Heading2"/>
        <w:spacing w:before="0"/>
      </w:pPr>
      <w:r>
        <w:t xml:space="preserve">The Quality Assurance </w:t>
      </w:r>
      <w:r w:rsidR="0075643B">
        <w:t>Coordinator</w:t>
      </w:r>
      <w:r>
        <w:t xml:space="preserve"> selects, trains, and maintains records of auditors.</w:t>
      </w:r>
    </w:p>
    <w:p w14:paraId="485DC156" w14:textId="1BFB7BE7" w:rsidR="00226B94" w:rsidRDefault="00226B94">
      <w:pPr>
        <w:pStyle w:val="Heading2"/>
        <w:spacing w:before="0"/>
      </w:pPr>
      <w:r>
        <w:t>The Audit Team conducts scheduled internal quality audits and report</w:t>
      </w:r>
      <w:r w:rsidR="0075643B">
        <w:t>s</w:t>
      </w:r>
      <w:r>
        <w:t xml:space="preserve"> findings.</w:t>
      </w:r>
    </w:p>
    <w:p w14:paraId="4FCED895" w14:textId="77777777" w:rsidR="00226B94" w:rsidRDefault="00226B94">
      <w:pPr>
        <w:pStyle w:val="Heading2"/>
        <w:spacing w:before="0"/>
      </w:pPr>
      <w:r>
        <w:t>Auditees (process owner/manager) provide evidence of compliance, respond to audit questions and perform corrective actions as required.</w:t>
      </w:r>
    </w:p>
    <w:p w14:paraId="4D57ABE3" w14:textId="77777777" w:rsidR="00226B94" w:rsidRDefault="00226B94">
      <w:pPr>
        <w:pStyle w:val="Heading2"/>
        <w:spacing w:before="0"/>
      </w:pPr>
      <w:r>
        <w:t>Executive Management reviews audit results during annual Management Reviews.</w:t>
      </w:r>
    </w:p>
    <w:p w14:paraId="376A028D" w14:textId="77777777" w:rsidR="00226B94" w:rsidRDefault="00226B94">
      <w:pPr>
        <w:pStyle w:val="Footer"/>
        <w:tabs>
          <w:tab w:val="clear" w:pos="4320"/>
          <w:tab w:val="clear" w:pos="8640"/>
        </w:tabs>
        <w:rPr>
          <w:sz w:val="4"/>
        </w:rPr>
      </w:pPr>
    </w:p>
    <w:p w14:paraId="78F0A1F4" w14:textId="77777777" w:rsidR="00226B94" w:rsidRDefault="00226B94">
      <w:pPr>
        <w:pStyle w:val="Heading1"/>
        <w:spacing w:before="80"/>
      </w:pPr>
      <w:r>
        <w:lastRenderedPageBreak/>
        <w:t>Audit Schedule:</w:t>
      </w:r>
    </w:p>
    <w:p w14:paraId="4281F976" w14:textId="77777777" w:rsidR="00226B94" w:rsidRDefault="00226B94">
      <w:pPr>
        <w:pStyle w:val="Heading2"/>
        <w:spacing w:before="0"/>
      </w:pPr>
      <w:r>
        <w:t xml:space="preserve">Each element of the Quality System is audited at least annually by a trained audit team. </w:t>
      </w:r>
    </w:p>
    <w:p w14:paraId="37756612" w14:textId="5FB083B3" w:rsidR="003E5A5A" w:rsidRDefault="003E5A5A">
      <w:pPr>
        <w:pStyle w:val="Heading2"/>
        <w:spacing w:before="0"/>
      </w:pPr>
      <w:r>
        <w:t>Audits can be system-wide, to a clause, or of a specific process.</w:t>
      </w:r>
    </w:p>
    <w:p w14:paraId="73E39FE2" w14:textId="746B3EC2" w:rsidR="003E5A5A" w:rsidRPr="003E5A5A" w:rsidRDefault="00226B94" w:rsidP="003E5A5A">
      <w:pPr>
        <w:pStyle w:val="Heading2"/>
        <w:spacing w:before="0"/>
      </w:pPr>
      <w:r>
        <w:t>The frequency of scheduled audits is based upon the importance of the element and its performance status to Quality System requirements.</w:t>
      </w:r>
    </w:p>
    <w:p w14:paraId="73844113" w14:textId="6C693F44" w:rsidR="00226B94" w:rsidRDefault="00226B94">
      <w:pPr>
        <w:pStyle w:val="Heading2"/>
        <w:spacing w:before="0"/>
      </w:pPr>
      <w:r>
        <w:t xml:space="preserve">The Quality Assurance </w:t>
      </w:r>
      <w:r w:rsidR="0075643B">
        <w:t>Coordinator</w:t>
      </w:r>
      <w:r>
        <w:t xml:space="preserve"> creates </w:t>
      </w:r>
      <w:r w:rsidR="0075643B">
        <w:t>an</w:t>
      </w:r>
      <w:r>
        <w:t xml:space="preserve"> Audit </w:t>
      </w:r>
      <w:r w:rsidR="00EC36D8">
        <w:t xml:space="preserve">Plan </w:t>
      </w:r>
      <w:r>
        <w:t>that includes the following information:</w:t>
      </w:r>
    </w:p>
    <w:p w14:paraId="33C1738F" w14:textId="51538FC3" w:rsidR="00226B94" w:rsidRDefault="00226B94">
      <w:pPr>
        <w:pStyle w:val="Heading3"/>
      </w:pPr>
      <w:r>
        <w:t>Audit No: a number assigned which corresponds to the applicable quality element.</w:t>
      </w:r>
      <w:r w:rsidR="0075643B">
        <w:t xml:space="preserve"> This is tracked with </w:t>
      </w:r>
      <w:r w:rsidR="0075643B">
        <w:rPr>
          <w:u w:val="single"/>
        </w:rPr>
        <w:t>SML-174 Internal Audit Log.</w:t>
      </w:r>
    </w:p>
    <w:p w14:paraId="2918862E" w14:textId="61097B79" w:rsidR="00DF1624" w:rsidRDefault="00DF1624">
      <w:pPr>
        <w:pStyle w:val="Heading3"/>
      </w:pPr>
      <w:r>
        <w:t>Participants: auditors and auditees partaking in the audit.</w:t>
      </w:r>
    </w:p>
    <w:p w14:paraId="1F7AFFF4" w14:textId="4932489D" w:rsidR="00226B94" w:rsidRDefault="00226B94">
      <w:pPr>
        <w:pStyle w:val="Heading3"/>
      </w:pPr>
      <w:r>
        <w:t>Scope: a description of the quality element to be audited.</w:t>
      </w:r>
    </w:p>
    <w:p w14:paraId="4CBA06A9" w14:textId="77777777" w:rsidR="00226B94" w:rsidRDefault="00226B94">
      <w:pPr>
        <w:pStyle w:val="Heading3"/>
      </w:pPr>
      <w:r>
        <w:t>Document: document(s) applicable to the audit.</w:t>
      </w:r>
    </w:p>
    <w:p w14:paraId="39593E8A" w14:textId="77777777" w:rsidR="00226B94" w:rsidRDefault="00226B94">
      <w:pPr>
        <w:pStyle w:val="Heading3"/>
      </w:pPr>
      <w:r>
        <w:t>Audit Date: actual date when audit was performed.</w:t>
      </w:r>
    </w:p>
    <w:p w14:paraId="2FC0FB64" w14:textId="77777777" w:rsidR="00226B94" w:rsidRDefault="00226B94">
      <w:pPr>
        <w:pStyle w:val="Heading3"/>
      </w:pPr>
      <w:r>
        <w:t>CAR: Corrective Action Request number assigned (when applicable).</w:t>
      </w:r>
    </w:p>
    <w:p w14:paraId="1978FB34" w14:textId="77777777" w:rsidR="00226B94" w:rsidRDefault="00226B94">
      <w:pPr>
        <w:pStyle w:val="Heading3"/>
      </w:pPr>
      <w:r>
        <w:t>Follow-Up: date when follow-up audit was conducted to verify effective of corrective action taken.</w:t>
      </w:r>
    </w:p>
    <w:p w14:paraId="5149C57E" w14:textId="77777777" w:rsidR="00226B94" w:rsidRDefault="00226B94">
      <w:pPr>
        <w:pStyle w:val="Heading2"/>
        <w:spacing w:before="0"/>
      </w:pPr>
      <w:r>
        <w:t>Scheduled audits are conducted within one month (plus or minus) of the scheduled date.</w:t>
      </w:r>
    </w:p>
    <w:p w14:paraId="162A572E" w14:textId="77777777" w:rsidR="00226B94" w:rsidRDefault="00226B94">
      <w:pPr>
        <w:pStyle w:val="Heading2"/>
        <w:spacing w:before="0"/>
      </w:pPr>
      <w:r>
        <w:t>The schedule is updated as necessary and reviewed for adequacy during the annual Management Review.</w:t>
      </w:r>
    </w:p>
    <w:p w14:paraId="7AC90804" w14:textId="77777777" w:rsidR="006A41E6" w:rsidRDefault="006A41E6" w:rsidP="006A41E6">
      <w:pPr>
        <w:pStyle w:val="Heading1"/>
      </w:pPr>
      <w:r>
        <w:t>Internal Audit Checklists:</w:t>
      </w:r>
    </w:p>
    <w:p w14:paraId="0D457AC4" w14:textId="69B35F88" w:rsidR="006A41E6" w:rsidRDefault="006A41E6" w:rsidP="00102CAC">
      <w:pPr>
        <w:pStyle w:val="Heading2"/>
        <w:spacing w:before="0"/>
      </w:pPr>
      <w:r>
        <w:t>The Quality Assurance Manager or authorized delegate may generate audit checklists that identify critical tasks and activities, documents, certifications, and supporting records that must be verified to determine performance to Quality System requirements, including working level procedures as applicable.</w:t>
      </w:r>
    </w:p>
    <w:p w14:paraId="3D8367AD" w14:textId="77777777" w:rsidR="006A41E6" w:rsidRDefault="006A41E6" w:rsidP="006A41E6">
      <w:pPr>
        <w:pStyle w:val="Heading2"/>
        <w:spacing w:before="0"/>
      </w:pPr>
      <w:r>
        <w:t xml:space="preserve">Auditors may use checklist requirements as a tool during the audit investigation. </w:t>
      </w:r>
    </w:p>
    <w:p w14:paraId="752D33B5" w14:textId="77777777" w:rsidR="006A41E6" w:rsidRDefault="006A41E6" w:rsidP="006A41E6">
      <w:pPr>
        <w:pStyle w:val="Heading2"/>
        <w:spacing w:before="0"/>
      </w:pPr>
      <w:r>
        <w:t xml:space="preserve">Completed checklists provide evidence of audit compliance and results. </w:t>
      </w:r>
    </w:p>
    <w:p w14:paraId="62259B1E" w14:textId="77777777" w:rsidR="006A41E6" w:rsidRDefault="006A41E6" w:rsidP="006A41E6">
      <w:pPr>
        <w:pStyle w:val="Heading2"/>
        <w:spacing w:before="0"/>
      </w:pPr>
      <w:r>
        <w:t>Internal Audit Checklists identify:</w:t>
      </w:r>
    </w:p>
    <w:p w14:paraId="57BCAB2F" w14:textId="77777777" w:rsidR="006A41E6" w:rsidRDefault="006A41E6" w:rsidP="006A41E6">
      <w:pPr>
        <w:pStyle w:val="Heading3"/>
      </w:pPr>
      <w:r>
        <w:t>Audit Number</w:t>
      </w:r>
    </w:p>
    <w:p w14:paraId="7C000961" w14:textId="77777777" w:rsidR="006A41E6" w:rsidRDefault="006A41E6" w:rsidP="006A41E6">
      <w:pPr>
        <w:pStyle w:val="Heading3"/>
      </w:pPr>
      <w:r>
        <w:t>Document Number</w:t>
      </w:r>
    </w:p>
    <w:p w14:paraId="2874D03E" w14:textId="77777777" w:rsidR="006A41E6" w:rsidRDefault="006A41E6" w:rsidP="006A41E6">
      <w:pPr>
        <w:pStyle w:val="Heading3"/>
      </w:pPr>
      <w:r>
        <w:t xml:space="preserve">Title of Audited Element or Sub-Element </w:t>
      </w:r>
    </w:p>
    <w:p w14:paraId="246593B2" w14:textId="77777777" w:rsidR="006A41E6" w:rsidRDefault="006A41E6" w:rsidP="006A41E6">
      <w:pPr>
        <w:pStyle w:val="Heading3"/>
      </w:pPr>
      <w:r>
        <w:t>Reference (Policy, Procedure, Work Instruction, Record, etc.)</w:t>
      </w:r>
    </w:p>
    <w:p w14:paraId="67DFDDD7" w14:textId="77777777" w:rsidR="006A41E6" w:rsidRDefault="006A41E6" w:rsidP="006A41E6">
      <w:pPr>
        <w:pStyle w:val="Heading3"/>
      </w:pPr>
      <w:r>
        <w:t>Description of the Audit Requirement</w:t>
      </w:r>
    </w:p>
    <w:p w14:paraId="124E7A91" w14:textId="77777777" w:rsidR="006A41E6" w:rsidRDefault="006A41E6" w:rsidP="006A41E6">
      <w:pPr>
        <w:pStyle w:val="Heading3"/>
      </w:pPr>
      <w:r>
        <w:t>Compliance to Requirement (Yes / No)</w:t>
      </w:r>
    </w:p>
    <w:p w14:paraId="67C0D102" w14:textId="77777777" w:rsidR="006A41E6" w:rsidRDefault="006A41E6" w:rsidP="006A41E6">
      <w:pPr>
        <w:pStyle w:val="Heading3"/>
      </w:pPr>
      <w:r>
        <w:t>Finding / Observation / Objective Evidence</w:t>
      </w:r>
    </w:p>
    <w:p w14:paraId="6B1F2CBD" w14:textId="77777777" w:rsidR="006A41E6" w:rsidRDefault="006A41E6" w:rsidP="006A41E6">
      <w:pPr>
        <w:pStyle w:val="Heading3"/>
      </w:pPr>
      <w:r>
        <w:t>Name of Auditee and Date</w:t>
      </w:r>
    </w:p>
    <w:p w14:paraId="48CB81A2" w14:textId="6F48EB5D" w:rsidR="006A41E6" w:rsidRDefault="006A41E6" w:rsidP="006A41E6">
      <w:pPr>
        <w:pStyle w:val="Heading3"/>
      </w:pPr>
      <w:r>
        <w:t>Name of Auditor and Date</w:t>
      </w:r>
    </w:p>
    <w:p w14:paraId="4B4918F9" w14:textId="6F9BFC18" w:rsidR="006A41E6" w:rsidRPr="006A41E6" w:rsidRDefault="006A41E6" w:rsidP="006A41E6"/>
    <w:p w14:paraId="4C522D66" w14:textId="37003694" w:rsidR="006A41E6" w:rsidRPr="006A41E6" w:rsidRDefault="006A41E6" w:rsidP="006A41E6"/>
    <w:p w14:paraId="66CE6F2A" w14:textId="77777777" w:rsidR="00226B94" w:rsidRDefault="00226B94">
      <w:pPr>
        <w:pStyle w:val="Heading1"/>
      </w:pPr>
      <w:r>
        <w:lastRenderedPageBreak/>
        <w:t>Audit Team:</w:t>
      </w:r>
    </w:p>
    <w:p w14:paraId="188B8609" w14:textId="600BACC7" w:rsidR="00226B94" w:rsidRDefault="00226B94">
      <w:pPr>
        <w:pStyle w:val="Heading2"/>
        <w:spacing w:before="0"/>
      </w:pPr>
      <w:r>
        <w:t xml:space="preserve">The Quality Assurance </w:t>
      </w:r>
      <w:r w:rsidR="0075643B">
        <w:t>Coordinator</w:t>
      </w:r>
      <w:r>
        <w:t xml:space="preserve"> selects auditors for the audits defined.</w:t>
      </w:r>
    </w:p>
    <w:p w14:paraId="3BA1D0B3" w14:textId="3E3E96EB" w:rsidR="009E418C" w:rsidRPr="009E418C" w:rsidRDefault="0075643B" w:rsidP="009E418C">
      <w:pPr>
        <w:pStyle w:val="Heading2"/>
        <w:spacing w:before="0"/>
      </w:pPr>
      <w:r>
        <w:t>Personnel,</w:t>
      </w:r>
      <w:r w:rsidR="00226B94">
        <w:t xml:space="preserve"> independent of </w:t>
      </w:r>
      <w:r w:rsidR="003E5A5A">
        <w:t>those who have</w:t>
      </w:r>
      <w:r w:rsidR="00226B94">
        <w:t xml:space="preserve"> direct responsibility for the activity being audited conduct internal Quality Audits.</w:t>
      </w:r>
    </w:p>
    <w:p w14:paraId="49D03D2A" w14:textId="77777777" w:rsidR="00226B94" w:rsidRDefault="00226B94">
      <w:pPr>
        <w:pStyle w:val="Heading1"/>
      </w:pPr>
      <w:r>
        <w:t>Training:</w:t>
      </w:r>
    </w:p>
    <w:p w14:paraId="54C761CD" w14:textId="02308F70" w:rsidR="00226B94" w:rsidRDefault="00226B94">
      <w:pPr>
        <w:pStyle w:val="Heading2"/>
        <w:spacing w:before="0"/>
      </w:pPr>
      <w:r>
        <w:t>Auditors are trained in auditing tech</w:t>
      </w:r>
      <w:r w:rsidR="00197A94">
        <w:t xml:space="preserve">niques </w:t>
      </w:r>
      <w:r>
        <w:t xml:space="preserve">which include familiarization with applicable </w:t>
      </w:r>
      <w:r w:rsidR="005C6813">
        <w:t>ISO 9001, ISO/IEC 17025</w:t>
      </w:r>
      <w:r>
        <w:t xml:space="preserve"> &amp; </w:t>
      </w:r>
      <w:bookmarkStart w:id="0" w:name="_Hlk205386506"/>
      <w:r>
        <w:t>ANSI/NCSL Z540</w:t>
      </w:r>
      <w:bookmarkEnd w:id="0"/>
      <w:r>
        <w:t xml:space="preserve"> requirements.</w:t>
      </w:r>
    </w:p>
    <w:p w14:paraId="7FFFE4BD" w14:textId="3CF648DD" w:rsidR="00226B94" w:rsidRDefault="00226B94">
      <w:pPr>
        <w:pStyle w:val="Heading2"/>
        <w:spacing w:before="0"/>
      </w:pPr>
      <w:r>
        <w:t xml:space="preserve">Auditors selected to perform a particular audit review the audit checklist with the </w:t>
      </w:r>
      <w:r w:rsidR="0050688F">
        <w:t>Quality Assurance Coordinator</w:t>
      </w:r>
      <w:r>
        <w:t>.</w:t>
      </w:r>
    </w:p>
    <w:p w14:paraId="16F71CC0" w14:textId="77777777" w:rsidR="00226B94" w:rsidRDefault="00226B94" w:rsidP="005C53A9">
      <w:pPr>
        <w:pStyle w:val="Heading2"/>
        <w:spacing w:before="0"/>
      </w:pPr>
      <w:r>
        <w:t>Auditors are trained in the applicable policies, procedures, and work instructions pertaining to the scheduled audit.</w:t>
      </w:r>
    </w:p>
    <w:p w14:paraId="2116AF6B" w14:textId="358B83C4" w:rsidR="00226B94" w:rsidRDefault="00226B94">
      <w:pPr>
        <w:pStyle w:val="Heading2"/>
        <w:spacing w:before="0"/>
      </w:pPr>
      <w:r>
        <w:t xml:space="preserve">Auditors are qualified and remain on the list until the </w:t>
      </w:r>
      <w:r w:rsidR="0050688F">
        <w:t>Quality Assurance Coordinator</w:t>
      </w:r>
      <w:r>
        <w:t xml:space="preserve"> removes their qualification or they leave the Company. </w:t>
      </w:r>
    </w:p>
    <w:p w14:paraId="7E546226" w14:textId="77777777" w:rsidR="00226B94" w:rsidRDefault="00226B94">
      <w:pPr>
        <w:pStyle w:val="Heading1"/>
      </w:pPr>
      <w:r>
        <w:t>preparation:</w:t>
      </w:r>
    </w:p>
    <w:p w14:paraId="06465A8C" w14:textId="016D3217" w:rsidR="00226B94" w:rsidRDefault="00226B94">
      <w:pPr>
        <w:pStyle w:val="Heading2"/>
        <w:spacing w:before="0"/>
      </w:pPr>
      <w:r>
        <w:t xml:space="preserve">The </w:t>
      </w:r>
      <w:r w:rsidR="0050688F">
        <w:t>Quality Assurance Coordinator</w:t>
      </w:r>
      <w:r>
        <w:t xml:space="preserve"> notifies auditors and process owner(s) of upcoming audits.</w:t>
      </w:r>
    </w:p>
    <w:p w14:paraId="540C6162" w14:textId="77777777" w:rsidR="00226B94" w:rsidRDefault="00226B94">
      <w:pPr>
        <w:pStyle w:val="Heading2"/>
        <w:spacing w:before="0"/>
      </w:pPr>
      <w:r>
        <w:t>Auditors review the checklist and applicable procedures to prepare for the upcoming audit.</w:t>
      </w:r>
    </w:p>
    <w:p w14:paraId="7A00D31A" w14:textId="77777777" w:rsidR="00226B94" w:rsidRDefault="00226B94">
      <w:pPr>
        <w:pStyle w:val="Heading2"/>
        <w:spacing w:before="0"/>
      </w:pPr>
      <w:r>
        <w:t xml:space="preserve">Personnel responsible for the element being audited gather records and other supporting material in preparation for the audit. </w:t>
      </w:r>
    </w:p>
    <w:p w14:paraId="0CAF78DF" w14:textId="77777777" w:rsidR="00226B94" w:rsidRDefault="00226B94">
      <w:pPr>
        <w:pStyle w:val="Heading1"/>
      </w:pPr>
      <w:r>
        <w:t>Conducting Audits:</w:t>
      </w:r>
    </w:p>
    <w:p w14:paraId="42BCB032" w14:textId="77777777" w:rsidR="00226B94" w:rsidRDefault="00226B94">
      <w:pPr>
        <w:pStyle w:val="Heading2"/>
        <w:spacing w:before="0"/>
      </w:pPr>
      <w:r>
        <w:t>Auditors are briefed on applicable procedures, requirements, and the scope of the audit.</w:t>
      </w:r>
    </w:p>
    <w:p w14:paraId="5BC035F2" w14:textId="77777777" w:rsidR="00226B94" w:rsidRDefault="00226B94">
      <w:pPr>
        <w:pStyle w:val="Heading2"/>
        <w:spacing w:before="0"/>
      </w:pPr>
      <w:r>
        <w:t>The lead auditor reviews the scope of the audit with the process owner(s).</w:t>
      </w:r>
    </w:p>
    <w:p w14:paraId="77E25F33" w14:textId="77777777" w:rsidR="00226B94" w:rsidRDefault="00226B94">
      <w:pPr>
        <w:pStyle w:val="Heading2"/>
        <w:spacing w:before="0"/>
      </w:pPr>
      <w:r>
        <w:t xml:space="preserve">Audits are conducted according to requirements </w:t>
      </w:r>
      <w:r w:rsidR="005C6813">
        <w:t>of ISO 9001, ISO/IEC 17025 and SML’s SOP’s</w:t>
      </w:r>
      <w:r>
        <w:t>.</w:t>
      </w:r>
    </w:p>
    <w:p w14:paraId="426B2302" w14:textId="401BF7F9" w:rsidR="00226B94" w:rsidRDefault="00226B94">
      <w:pPr>
        <w:pStyle w:val="Heading2"/>
        <w:spacing w:before="0"/>
      </w:pPr>
      <w:r>
        <w:t>Audit</w:t>
      </w:r>
      <w:r w:rsidR="00224D66">
        <w:t>s</w:t>
      </w:r>
      <w:r>
        <w:t xml:space="preserve"> of an inspection operation will include as a minimum:</w:t>
      </w:r>
    </w:p>
    <w:p w14:paraId="232AEAC1" w14:textId="77777777" w:rsidR="00226B94" w:rsidRDefault="00226B94">
      <w:pPr>
        <w:pStyle w:val="Heading3"/>
      </w:pPr>
      <w:r>
        <w:t>An investigation of the availability of all required documents.</w:t>
      </w:r>
    </w:p>
    <w:p w14:paraId="407CBE96" w14:textId="77777777" w:rsidR="00226B94" w:rsidRDefault="00226B94">
      <w:pPr>
        <w:pStyle w:val="Heading3"/>
      </w:pPr>
      <w:r>
        <w:t>A determination of the familiarity of personnel with required documents.</w:t>
      </w:r>
    </w:p>
    <w:p w14:paraId="0CA85D7B" w14:textId="77777777" w:rsidR="00226B94" w:rsidRDefault="00226B94">
      <w:pPr>
        <w:pStyle w:val="Heading3"/>
      </w:pPr>
      <w:r>
        <w:t>A re-inspection of work accepted by the operator/inspector in the area.</w:t>
      </w:r>
    </w:p>
    <w:p w14:paraId="3216FB1F" w14:textId="77777777" w:rsidR="00226B94" w:rsidRDefault="00226B94">
      <w:pPr>
        <w:pStyle w:val="Heading3"/>
      </w:pPr>
      <w:r>
        <w:t>An evaluation of the adequacy of acceptance and rejection documents.</w:t>
      </w:r>
    </w:p>
    <w:p w14:paraId="36AC9A05" w14:textId="77777777" w:rsidR="00226B94" w:rsidRDefault="00226B94">
      <w:pPr>
        <w:pStyle w:val="Heading2"/>
        <w:spacing w:before="0"/>
      </w:pPr>
      <w:r>
        <w:t>Auditees are required to demonstrate compliance and provide objective evidence as necessary.</w:t>
      </w:r>
    </w:p>
    <w:p w14:paraId="169D8FC8" w14:textId="77777777" w:rsidR="00226B94" w:rsidRDefault="00226B94">
      <w:pPr>
        <w:pStyle w:val="Heading2"/>
        <w:spacing w:before="0"/>
      </w:pPr>
      <w:r>
        <w:t>The lead auditor documents results of compliance</w:t>
      </w:r>
      <w:r w:rsidR="005C6813">
        <w:t xml:space="preserve"> in individual process audits, the audit report and/or checklists.</w:t>
      </w:r>
    </w:p>
    <w:p w14:paraId="35A19697" w14:textId="77777777" w:rsidR="00226B94" w:rsidRDefault="00226B94">
      <w:pPr>
        <w:pStyle w:val="Heading2"/>
        <w:spacing w:before="0"/>
      </w:pPr>
      <w:r>
        <w:t>The audit is concluded when all requirements have been completed and it is signed.</w:t>
      </w:r>
    </w:p>
    <w:p w14:paraId="131AFBC5" w14:textId="77777777" w:rsidR="00226B94" w:rsidRDefault="00226B94">
      <w:pPr>
        <w:pStyle w:val="Heading2"/>
        <w:spacing w:before="0"/>
      </w:pPr>
      <w:r>
        <w:t xml:space="preserve">Auditees are afforded the right to contest any and all noncompliance findings. </w:t>
      </w:r>
    </w:p>
    <w:p w14:paraId="0D397109" w14:textId="6176214F" w:rsidR="00226B94" w:rsidRDefault="00226B94">
      <w:pPr>
        <w:pStyle w:val="Heading2"/>
        <w:spacing w:before="0"/>
      </w:pPr>
      <w:r>
        <w:t xml:space="preserve">The </w:t>
      </w:r>
      <w:r w:rsidR="0050688F">
        <w:t>Quality Assurance Coordinator</w:t>
      </w:r>
      <w:r>
        <w:t xml:space="preserve"> has the final say in cases where the legitimacy of an audit finding cannot be resolved.</w:t>
      </w:r>
    </w:p>
    <w:p w14:paraId="6FB23025" w14:textId="77777777" w:rsidR="00226B94" w:rsidRDefault="00226B94">
      <w:pPr>
        <w:pStyle w:val="Heading2"/>
        <w:numPr>
          <w:ilvl w:val="0"/>
          <w:numId w:val="0"/>
        </w:numPr>
        <w:spacing w:before="0" w:after="0"/>
        <w:rPr>
          <w:sz w:val="2"/>
        </w:rPr>
      </w:pPr>
    </w:p>
    <w:p w14:paraId="21EDFF64" w14:textId="77777777" w:rsidR="00226B94" w:rsidRDefault="00226B94">
      <w:pPr>
        <w:pStyle w:val="Heading1"/>
        <w:spacing w:before="60"/>
      </w:pPr>
      <w:r>
        <w:t>Audit results:</w:t>
      </w:r>
    </w:p>
    <w:p w14:paraId="426B7439" w14:textId="77777777" w:rsidR="00226B94" w:rsidRDefault="00226B94">
      <w:pPr>
        <w:pStyle w:val="Heading2"/>
        <w:spacing w:before="0"/>
      </w:pPr>
      <w:r>
        <w:t>The Audit Team conducts an exit meeting to review audit results with process owners and appropriate department representatives.</w:t>
      </w:r>
    </w:p>
    <w:p w14:paraId="2F5680D4" w14:textId="77777777" w:rsidR="00226B94" w:rsidRDefault="00226B94">
      <w:pPr>
        <w:pStyle w:val="Heading2"/>
        <w:spacing w:before="0"/>
      </w:pPr>
      <w:r>
        <w:t>The process owner and lead auditor acknowledge results by signing and dating the audit report.</w:t>
      </w:r>
    </w:p>
    <w:p w14:paraId="249921DB" w14:textId="77777777" w:rsidR="00226B94" w:rsidRDefault="00226B94">
      <w:pPr>
        <w:pStyle w:val="Heading2"/>
        <w:spacing w:before="0"/>
      </w:pPr>
      <w:r>
        <w:lastRenderedPageBreak/>
        <w:t>Copies of the audit report are reviewed by:</w:t>
      </w:r>
    </w:p>
    <w:p w14:paraId="21B4840F" w14:textId="7892B616" w:rsidR="00226B94" w:rsidRDefault="0050688F">
      <w:pPr>
        <w:pStyle w:val="Heading3"/>
      </w:pPr>
      <w:r>
        <w:t>Quality Assurance Coordinator</w:t>
      </w:r>
      <w:r w:rsidR="00226B94">
        <w:t>.</w:t>
      </w:r>
    </w:p>
    <w:p w14:paraId="253B0174" w14:textId="77777777" w:rsidR="00226B94" w:rsidRDefault="00226B94">
      <w:pPr>
        <w:pStyle w:val="Heading3"/>
      </w:pPr>
      <w:r>
        <w:t>Department manager or supervisor.</w:t>
      </w:r>
    </w:p>
    <w:p w14:paraId="63B375FC" w14:textId="77777777" w:rsidR="00226B94" w:rsidRDefault="00226B94" w:rsidP="005C6813">
      <w:pPr>
        <w:pStyle w:val="Heading3"/>
      </w:pPr>
      <w:r>
        <w:t>General Manager.</w:t>
      </w:r>
    </w:p>
    <w:p w14:paraId="76C2433F" w14:textId="77777777" w:rsidR="00226B94" w:rsidRDefault="00226B94">
      <w:pPr>
        <w:pStyle w:val="Heading1"/>
      </w:pPr>
      <w:r>
        <w:t>Corrective Action:</w:t>
      </w:r>
    </w:p>
    <w:p w14:paraId="159ACE03" w14:textId="77777777" w:rsidR="00226B94" w:rsidRDefault="00226B94">
      <w:pPr>
        <w:pStyle w:val="Heading2"/>
        <w:spacing w:before="0"/>
      </w:pPr>
      <w:r>
        <w:t>Any noncompliance finding results in a Corrective Action Report (CAR) issued to the process owner.</w:t>
      </w:r>
    </w:p>
    <w:p w14:paraId="6EDE01F5" w14:textId="5D376D2E" w:rsidR="00226B94" w:rsidRDefault="00226B94">
      <w:pPr>
        <w:pStyle w:val="Heading2"/>
        <w:spacing w:before="0"/>
      </w:pPr>
      <w:r>
        <w:t xml:space="preserve">The </w:t>
      </w:r>
      <w:r w:rsidR="0050688F">
        <w:t>Quality Assurance Coordinator</w:t>
      </w:r>
      <w:r>
        <w:t xml:space="preserve"> or authorized delegate documents non-compliant item(s) and finding(s) on a Corrective Action Request form.</w:t>
      </w:r>
    </w:p>
    <w:p w14:paraId="55FE0F09" w14:textId="77777777" w:rsidR="00226B94" w:rsidRDefault="00226B94">
      <w:pPr>
        <w:pStyle w:val="Heading2"/>
        <w:spacing w:before="0"/>
      </w:pPr>
      <w:r>
        <w:t>The CAR is delivered to the process owner to initiate corrective and preventive actions in accordance with Corrective/Preventive Action procedure.</w:t>
      </w:r>
    </w:p>
    <w:p w14:paraId="0E93B001" w14:textId="77777777" w:rsidR="00226B94" w:rsidRDefault="00226B94">
      <w:pPr>
        <w:pStyle w:val="Heading2"/>
        <w:spacing w:before="0"/>
      </w:pPr>
      <w:r>
        <w:t>The CAR Follow-Up Plan is reviewed with the process owner discussing the expectations and timeline for completion.</w:t>
      </w:r>
    </w:p>
    <w:p w14:paraId="52D3C0C6" w14:textId="77777777" w:rsidR="00226B94" w:rsidRDefault="00226B94">
      <w:pPr>
        <w:pStyle w:val="Heading1"/>
      </w:pPr>
      <w:r>
        <w:t>Follow-up audit:</w:t>
      </w:r>
    </w:p>
    <w:p w14:paraId="20973E6E" w14:textId="4E7F8DE5" w:rsidR="00226B94" w:rsidRDefault="00226B94">
      <w:pPr>
        <w:pStyle w:val="Heading2"/>
        <w:spacing w:before="0"/>
      </w:pPr>
      <w:r>
        <w:t xml:space="preserve">A follow-up audit is conducted by the </w:t>
      </w:r>
      <w:r w:rsidR="0050688F">
        <w:t>Quality Assurance Coordinator</w:t>
      </w:r>
      <w:r>
        <w:t xml:space="preserve"> or authorized delegate as specified on the Corrective Action Follow-Up Plan.</w:t>
      </w:r>
    </w:p>
    <w:p w14:paraId="6542B4E9" w14:textId="77777777" w:rsidR="00226B94" w:rsidRDefault="00226B94">
      <w:pPr>
        <w:pStyle w:val="Heading2"/>
        <w:spacing w:before="0"/>
      </w:pPr>
      <w:r>
        <w:t xml:space="preserve">Follow-up audits review only those functions found to be noncompliant during the original audit. </w:t>
      </w:r>
    </w:p>
    <w:p w14:paraId="4B233C44" w14:textId="77777777" w:rsidR="00226B94" w:rsidRDefault="00226B94">
      <w:pPr>
        <w:pStyle w:val="Heading1"/>
      </w:pPr>
      <w:r>
        <w:t>Audit Records:</w:t>
      </w:r>
    </w:p>
    <w:p w14:paraId="21CBCC94" w14:textId="77777777" w:rsidR="00226B94" w:rsidRDefault="00226B94">
      <w:pPr>
        <w:pStyle w:val="Heading2"/>
        <w:spacing w:before="0"/>
      </w:pPr>
      <w:r>
        <w:t>Quality Assurance maintains records of audit history (checklist, reports, and corrective action responses).</w:t>
      </w:r>
    </w:p>
    <w:p w14:paraId="2274155F" w14:textId="77777777" w:rsidR="00226B94" w:rsidRDefault="00226B94">
      <w:pPr>
        <w:pStyle w:val="Heading2"/>
        <w:spacing w:before="0"/>
      </w:pPr>
      <w:r>
        <w:t xml:space="preserve">Results of Internal Quality Audits are reviewed by Executive Management during the Annual Management Review. </w:t>
      </w:r>
    </w:p>
    <w:p w14:paraId="5A649B8D" w14:textId="77777777" w:rsidR="00226B94" w:rsidRDefault="00226B94">
      <w:pPr>
        <w:pStyle w:val="Heading2"/>
        <w:spacing w:before="0"/>
      </w:pPr>
      <w:r>
        <w:t>Management determines effectiveness of internal audit activities and determines if existing schedules meet company expectations or if revisions are required.</w:t>
      </w:r>
    </w:p>
    <w:p w14:paraId="60B05958" w14:textId="77777777" w:rsidR="00226B94" w:rsidRDefault="00226B94">
      <w:pPr>
        <w:pStyle w:val="Heading2"/>
        <w:spacing w:before="0"/>
      </w:pPr>
      <w:r>
        <w:t>Records of audits will be made available to customers upon request.</w:t>
      </w:r>
    </w:p>
    <w:p w14:paraId="68607F1A" w14:textId="77777777" w:rsidR="00226B94" w:rsidRDefault="00226B94" w:rsidP="00226B94"/>
    <w:p w14:paraId="58F8E521" w14:textId="77777777" w:rsidR="00226B94" w:rsidRDefault="00226B94" w:rsidP="00226B94">
      <w:pPr>
        <w:pStyle w:val="Heading1"/>
      </w:pPr>
      <w:r>
        <w:t>SubContract Audits:</w:t>
      </w:r>
    </w:p>
    <w:p w14:paraId="5F7B1747" w14:textId="7BC0195A" w:rsidR="00226B94" w:rsidRDefault="00226B94" w:rsidP="00226B94">
      <w:pPr>
        <w:pStyle w:val="Heading2"/>
      </w:pPr>
      <w:r>
        <w:t xml:space="preserve">The </w:t>
      </w:r>
      <w:r w:rsidR="0050688F">
        <w:t>Quality Assurance Coordinator</w:t>
      </w:r>
      <w:r>
        <w:t xml:space="preserve"> may opt to hire an outside </w:t>
      </w:r>
      <w:r w:rsidR="00395E67">
        <w:t>service</w:t>
      </w:r>
      <w:r>
        <w:t xml:space="preserve"> to perform our internal audits. </w:t>
      </w:r>
    </w:p>
    <w:p w14:paraId="1038D50A" w14:textId="77777777" w:rsidR="00395E67" w:rsidRPr="00395E67" w:rsidRDefault="00226B94" w:rsidP="00395E67">
      <w:pPr>
        <w:pStyle w:val="Heading2"/>
      </w:pPr>
      <w:r>
        <w:t>Contracted auditors will be allowed to use their own audit forms, schedules, reports etc, as long as all the minimum requirements of the ISO standard</w:t>
      </w:r>
      <w:r w:rsidR="00395E67">
        <w:t xml:space="preserve"> are being met</w:t>
      </w:r>
      <w:r>
        <w:t>.</w:t>
      </w:r>
    </w:p>
    <w:p w14:paraId="6F5196BA" w14:textId="77777777" w:rsidR="00226B94" w:rsidRDefault="00226B94"/>
    <w:p w14:paraId="28106352" w14:textId="77777777" w:rsidR="00226B94" w:rsidRDefault="00226B94"/>
    <w:p w14:paraId="17BEFD1C" w14:textId="77777777" w:rsidR="00226B94" w:rsidRDefault="00226B94"/>
    <w:p w14:paraId="1500D71E" w14:textId="77777777" w:rsidR="00226B94" w:rsidRDefault="00226B94"/>
    <w:sectPr w:rsidR="00226B94">
      <w:headerReference w:type="default" r:id="rId10"/>
      <w:footerReference w:type="default" r:id="rId11"/>
      <w:headerReference w:type="first" r:id="rId12"/>
      <w:footerReference w:type="first" r:id="rId13"/>
      <w:type w:val="continuous"/>
      <w:pgSz w:w="12240" w:h="15840" w:code="1"/>
      <w:pgMar w:top="1267"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E622" w14:textId="77777777" w:rsidR="00A47412" w:rsidRDefault="00A47412">
      <w:r>
        <w:separator/>
      </w:r>
    </w:p>
  </w:endnote>
  <w:endnote w:type="continuationSeparator" w:id="0">
    <w:p w14:paraId="2B768111" w14:textId="77777777" w:rsidR="00A47412" w:rsidRDefault="00A4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2B87" w14:textId="77777777" w:rsidR="006F1C2A" w:rsidRDefault="006F1C2A" w:rsidP="006F1C2A">
    <w:pPr>
      <w:pStyle w:val="Footer"/>
      <w:tabs>
        <w:tab w:val="clear" w:pos="4320"/>
        <w:tab w:val="clear" w:pos="8640"/>
        <w:tab w:val="left" w:pos="1920"/>
      </w:tabs>
    </w:pPr>
  </w:p>
  <w:tbl>
    <w:tblPr>
      <w:tblW w:w="0" w:type="auto"/>
      <w:tblBorders>
        <w:bottom w:val="double" w:sz="4" w:space="0" w:color="auto"/>
        <w:insideH w:val="single" w:sz="4" w:space="0" w:color="auto"/>
      </w:tblBorders>
      <w:tblLook w:val="0000" w:firstRow="0" w:lastRow="0" w:firstColumn="0" w:lastColumn="0" w:noHBand="0" w:noVBand="0"/>
    </w:tblPr>
    <w:tblGrid>
      <w:gridCol w:w="4703"/>
      <w:gridCol w:w="4657"/>
    </w:tblGrid>
    <w:tr w:rsidR="006F1C2A" w14:paraId="0A2944FA" w14:textId="77777777" w:rsidTr="006F1C2A">
      <w:tc>
        <w:tcPr>
          <w:tcW w:w="4788" w:type="dxa"/>
        </w:tcPr>
        <w:p w14:paraId="6775CF87" w14:textId="77777777" w:rsidR="006F1C2A" w:rsidRDefault="006F1C2A" w:rsidP="006F1C2A">
          <w:pPr>
            <w:pStyle w:val="Header"/>
            <w:tabs>
              <w:tab w:val="clear" w:pos="4320"/>
              <w:tab w:val="clear" w:pos="8640"/>
              <w:tab w:val="left" w:pos="3540"/>
            </w:tabs>
            <w:rPr>
              <w:rFonts w:ascii="Arial" w:hAnsi="Arial" w:cs="Arial"/>
              <w:b/>
              <w:bCs/>
              <w:sz w:val="20"/>
            </w:rPr>
          </w:pPr>
          <w:bookmarkStart w:id="1" w:name="_Hlk199927953"/>
          <w:bookmarkStart w:id="2" w:name="_Hlk199927954"/>
          <w:r>
            <w:rPr>
              <w:rFonts w:ascii="Arial" w:hAnsi="Arial" w:cs="Arial"/>
              <w:b/>
              <w:bCs/>
              <w:sz w:val="20"/>
            </w:rPr>
            <w:t>Standard Meter Lab.</w:t>
          </w:r>
          <w:r>
            <w:rPr>
              <w:rFonts w:ascii="Arial" w:hAnsi="Arial" w:cs="Arial"/>
              <w:b/>
              <w:bCs/>
              <w:sz w:val="20"/>
            </w:rPr>
            <w:tab/>
          </w:r>
        </w:p>
      </w:tc>
      <w:tc>
        <w:tcPr>
          <w:tcW w:w="4788" w:type="dxa"/>
        </w:tcPr>
        <w:p w14:paraId="2DA7670E" w14:textId="77777777" w:rsidR="006F1C2A" w:rsidRDefault="006F1C2A" w:rsidP="006F1C2A">
          <w:pPr>
            <w:pStyle w:val="Header"/>
          </w:pPr>
        </w:p>
      </w:tc>
    </w:tr>
    <w:bookmarkEnd w:id="1"/>
    <w:bookmarkEnd w:id="2"/>
  </w:tbl>
  <w:p w14:paraId="17BC7DC4" w14:textId="77777777" w:rsidR="00EE54D5" w:rsidRDefault="00EE54D5">
    <w:pPr>
      <w:pStyle w:val="Footer"/>
    </w:pPr>
  </w:p>
  <w:p w14:paraId="7B95656E" w14:textId="77777777" w:rsidR="00EE54D5" w:rsidRDefault="00EE5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40"/>
      <w:gridCol w:w="1584"/>
      <w:gridCol w:w="720"/>
      <w:gridCol w:w="1440"/>
    </w:tblGrid>
    <w:tr w:rsidR="00EE54D5" w14:paraId="54DE2C01" w14:textId="77777777">
      <w:tc>
        <w:tcPr>
          <w:tcW w:w="5040" w:type="dxa"/>
        </w:tcPr>
        <w:p w14:paraId="0DAE509A" w14:textId="77777777" w:rsidR="00EE54D5" w:rsidRDefault="00EE54D5">
          <w:pPr>
            <w:pStyle w:val="Footer"/>
          </w:pPr>
          <w:r>
            <w:rPr>
              <w:sz w:val="16"/>
            </w:rPr>
            <w:t>TITLE:</w:t>
          </w:r>
        </w:p>
        <w:p w14:paraId="7356E009" w14:textId="77777777" w:rsidR="00EE54D5" w:rsidRDefault="00EE54D5">
          <w:pPr>
            <w:pStyle w:val="Footer"/>
          </w:pPr>
        </w:p>
        <w:p w14:paraId="66DDAD08" w14:textId="77777777" w:rsidR="00EE54D5" w:rsidRDefault="00EE54D5">
          <w:pPr>
            <w:pStyle w:val="Footer"/>
          </w:pPr>
          <w:r>
            <w:t xml:space="preserve">        </w:t>
          </w:r>
        </w:p>
        <w:p w14:paraId="6143FE2C" w14:textId="77777777" w:rsidR="00EE54D5" w:rsidRDefault="00EE54D5">
          <w:pPr>
            <w:pStyle w:val="Footer"/>
          </w:pPr>
        </w:p>
      </w:tc>
      <w:tc>
        <w:tcPr>
          <w:tcW w:w="2304" w:type="dxa"/>
          <w:gridSpan w:val="2"/>
        </w:tcPr>
        <w:p w14:paraId="087AB7E7" w14:textId="77777777" w:rsidR="00EE54D5" w:rsidRPr="001E1C9D" w:rsidRDefault="00EE54D5">
          <w:pPr>
            <w:pStyle w:val="Footer"/>
            <w:rPr>
              <w:lang w:val="es-ES"/>
            </w:rPr>
          </w:pPr>
          <w:r w:rsidRPr="001E1C9D">
            <w:rPr>
              <w:sz w:val="16"/>
              <w:lang w:val="es-ES"/>
            </w:rPr>
            <w:t>DOCUMENT NO:</w:t>
          </w:r>
        </w:p>
        <w:p w14:paraId="66EDCB31" w14:textId="77777777" w:rsidR="00EE54D5" w:rsidRPr="001E1C9D" w:rsidRDefault="00EE54D5">
          <w:pPr>
            <w:pStyle w:val="Footer"/>
            <w:rPr>
              <w:lang w:val="es-ES"/>
            </w:rPr>
          </w:pPr>
        </w:p>
        <w:p w14:paraId="4B99126F" w14:textId="77777777" w:rsidR="00EE54D5" w:rsidRPr="001E1C9D" w:rsidRDefault="00EE54D5">
          <w:pPr>
            <w:pStyle w:val="Footer"/>
            <w:rPr>
              <w:lang w:val="es-ES"/>
            </w:rPr>
          </w:pPr>
          <w:r w:rsidRPr="001E1C9D">
            <w:rPr>
              <w:b/>
              <w:lang w:val="es-ES"/>
            </w:rPr>
            <w:t>HTB QA XXX</w:t>
          </w:r>
        </w:p>
      </w:tc>
      <w:tc>
        <w:tcPr>
          <w:tcW w:w="1440" w:type="dxa"/>
        </w:tcPr>
        <w:p w14:paraId="4A64FAEC" w14:textId="77777777" w:rsidR="00EE54D5" w:rsidRDefault="00EE54D5">
          <w:pPr>
            <w:pStyle w:val="Footer"/>
          </w:pPr>
          <w:r>
            <w:rPr>
              <w:sz w:val="16"/>
            </w:rPr>
            <w:t>REV:</w:t>
          </w:r>
        </w:p>
        <w:p w14:paraId="1EFB1E55" w14:textId="77777777" w:rsidR="00EE54D5" w:rsidRDefault="00EE54D5">
          <w:pPr>
            <w:pStyle w:val="Footer"/>
          </w:pPr>
        </w:p>
        <w:p w14:paraId="22C75A41" w14:textId="77777777" w:rsidR="00EE54D5" w:rsidRDefault="00EE54D5">
          <w:pPr>
            <w:pStyle w:val="Footer"/>
          </w:pPr>
          <w:r>
            <w:rPr>
              <w:b/>
            </w:rPr>
            <w:t xml:space="preserve">        </w:t>
          </w:r>
        </w:p>
      </w:tc>
    </w:tr>
    <w:tr w:rsidR="00EE54D5" w14:paraId="125C2B2F" w14:textId="77777777">
      <w:tc>
        <w:tcPr>
          <w:tcW w:w="6624" w:type="dxa"/>
          <w:gridSpan w:val="2"/>
        </w:tcPr>
        <w:p w14:paraId="6A4B0BA3" w14:textId="77777777" w:rsidR="00EE54D5" w:rsidRDefault="00EE54D5">
          <w:pPr>
            <w:pStyle w:val="Footer"/>
            <w:rPr>
              <w:b/>
            </w:rPr>
          </w:pPr>
          <w:r>
            <w:rPr>
              <w:b/>
            </w:rPr>
            <w:t>HTB PROCESS PROCEDURE</w:t>
          </w:r>
        </w:p>
      </w:tc>
      <w:tc>
        <w:tcPr>
          <w:tcW w:w="2160" w:type="dxa"/>
          <w:gridSpan w:val="2"/>
        </w:tcPr>
        <w:p w14:paraId="5C0A4DEC" w14:textId="77777777" w:rsidR="00EE54D5" w:rsidRDefault="00EE54D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p>
      </w:tc>
    </w:tr>
  </w:tbl>
  <w:p w14:paraId="74F15262" w14:textId="77777777" w:rsidR="00EE54D5" w:rsidRDefault="00EE5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49902" w14:textId="77777777" w:rsidR="00A47412" w:rsidRDefault="00A47412">
      <w:r>
        <w:separator/>
      </w:r>
    </w:p>
  </w:footnote>
  <w:footnote w:type="continuationSeparator" w:id="0">
    <w:p w14:paraId="73CAA8DE" w14:textId="77777777" w:rsidR="00A47412" w:rsidRDefault="00A4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50"/>
      <w:gridCol w:w="1424"/>
      <w:gridCol w:w="524"/>
      <w:gridCol w:w="1363"/>
    </w:tblGrid>
    <w:tr w:rsidR="006F1C2A" w:rsidRPr="00F30915" w14:paraId="7C862BAE" w14:textId="77777777" w:rsidTr="00DD5C4D">
      <w:trPr>
        <w:trHeight w:val="675"/>
      </w:trPr>
      <w:tc>
        <w:tcPr>
          <w:tcW w:w="5865" w:type="dxa"/>
        </w:tcPr>
        <w:p w14:paraId="38488CB6" w14:textId="77777777" w:rsidR="006F1C2A" w:rsidRPr="00F30915" w:rsidRDefault="006F1C2A" w:rsidP="006F1C2A">
          <w:pPr>
            <w:pStyle w:val="Footer"/>
            <w:rPr>
              <w:rFonts w:ascii="Arial" w:hAnsi="Arial" w:cs="Arial"/>
              <w:sz w:val="16"/>
            </w:rPr>
          </w:pPr>
          <w:r w:rsidRPr="00F30915">
            <w:rPr>
              <w:rFonts w:ascii="Arial" w:hAnsi="Arial" w:cs="Arial"/>
              <w:sz w:val="16"/>
            </w:rPr>
            <w:t>TITLE:</w:t>
          </w:r>
        </w:p>
        <w:p w14:paraId="524AF18A" w14:textId="77777777" w:rsidR="006F1C2A" w:rsidRPr="00F30915" w:rsidRDefault="006F1C2A" w:rsidP="006F1C2A">
          <w:pPr>
            <w:pStyle w:val="Footer"/>
            <w:rPr>
              <w:rFonts w:ascii="Arial" w:hAnsi="Arial" w:cs="Arial"/>
              <w:sz w:val="16"/>
            </w:rPr>
          </w:pPr>
        </w:p>
        <w:p w14:paraId="202129A8" w14:textId="1A69D2C4" w:rsidR="006F1C2A" w:rsidRPr="00CF5E4E" w:rsidRDefault="006F1C2A" w:rsidP="006F1C2A">
          <w:pPr>
            <w:pStyle w:val="Footer"/>
            <w:rPr>
              <w:rFonts w:ascii="Arial" w:hAnsi="Arial" w:cs="Arial"/>
              <w:b/>
              <w:bCs/>
              <w:sz w:val="20"/>
              <w:szCs w:val="20"/>
            </w:rPr>
          </w:pPr>
          <w:r>
            <w:rPr>
              <w:rFonts w:ascii="Arial" w:hAnsi="Arial" w:cs="Arial"/>
              <w:b/>
              <w:bCs/>
              <w:sz w:val="20"/>
              <w:szCs w:val="20"/>
            </w:rPr>
            <w:t>Internal Quality Audits</w:t>
          </w:r>
        </w:p>
      </w:tc>
      <w:tc>
        <w:tcPr>
          <w:tcW w:w="1950" w:type="dxa"/>
          <w:gridSpan w:val="2"/>
        </w:tcPr>
        <w:p w14:paraId="3347C270" w14:textId="77777777" w:rsidR="006F1C2A" w:rsidRPr="00F30915" w:rsidRDefault="006F1C2A" w:rsidP="006F1C2A">
          <w:pPr>
            <w:pStyle w:val="Footer"/>
            <w:rPr>
              <w:rFonts w:ascii="Arial" w:hAnsi="Arial" w:cs="Arial"/>
              <w:sz w:val="16"/>
            </w:rPr>
          </w:pPr>
          <w:r w:rsidRPr="00F30915">
            <w:rPr>
              <w:rFonts w:ascii="Arial" w:hAnsi="Arial" w:cs="Arial"/>
              <w:sz w:val="16"/>
            </w:rPr>
            <w:t>DOCUMENT NO:</w:t>
          </w:r>
        </w:p>
        <w:p w14:paraId="62FB0333" w14:textId="77777777" w:rsidR="006F1C2A" w:rsidRPr="00F30915" w:rsidRDefault="006F1C2A" w:rsidP="006F1C2A">
          <w:pPr>
            <w:pStyle w:val="Footer"/>
            <w:rPr>
              <w:rFonts w:ascii="Arial" w:hAnsi="Arial" w:cs="Arial"/>
              <w:sz w:val="16"/>
            </w:rPr>
          </w:pPr>
        </w:p>
        <w:p w14:paraId="52B6A46D" w14:textId="3BF1E26F" w:rsidR="006F1C2A" w:rsidRPr="00CF5E4E" w:rsidRDefault="006F1C2A" w:rsidP="006F1C2A">
          <w:pPr>
            <w:pStyle w:val="Footer"/>
            <w:jc w:val="center"/>
            <w:rPr>
              <w:rFonts w:ascii="Arial" w:hAnsi="Arial" w:cs="Arial"/>
              <w:b/>
              <w:bCs/>
              <w:sz w:val="20"/>
              <w:szCs w:val="20"/>
            </w:rPr>
          </w:pPr>
          <w:r w:rsidRPr="00CF5E4E">
            <w:rPr>
              <w:rFonts w:ascii="Arial" w:hAnsi="Arial" w:cs="Arial"/>
              <w:b/>
              <w:bCs/>
              <w:sz w:val="20"/>
              <w:szCs w:val="20"/>
            </w:rPr>
            <w:t>SML</w:t>
          </w:r>
          <w:r>
            <w:rPr>
              <w:rFonts w:ascii="Arial" w:hAnsi="Arial" w:cs="Arial"/>
              <w:b/>
              <w:bCs/>
              <w:sz w:val="20"/>
              <w:szCs w:val="20"/>
            </w:rPr>
            <w:t>-211</w:t>
          </w:r>
        </w:p>
      </w:tc>
      <w:tc>
        <w:tcPr>
          <w:tcW w:w="1365" w:type="dxa"/>
        </w:tcPr>
        <w:p w14:paraId="43CECED3" w14:textId="77777777" w:rsidR="006F1C2A" w:rsidRPr="00F30915" w:rsidRDefault="006F1C2A" w:rsidP="006F1C2A">
          <w:pPr>
            <w:pStyle w:val="Footer"/>
            <w:rPr>
              <w:rFonts w:ascii="Arial" w:hAnsi="Arial" w:cs="Arial"/>
              <w:sz w:val="16"/>
            </w:rPr>
          </w:pPr>
          <w:r w:rsidRPr="00F30915">
            <w:rPr>
              <w:rFonts w:ascii="Arial" w:hAnsi="Arial" w:cs="Arial"/>
              <w:sz w:val="16"/>
            </w:rPr>
            <w:t>REV:</w:t>
          </w:r>
        </w:p>
        <w:p w14:paraId="6FE15DB3" w14:textId="77777777" w:rsidR="006F1C2A" w:rsidRPr="00F30915" w:rsidRDefault="006F1C2A" w:rsidP="006F1C2A">
          <w:pPr>
            <w:pStyle w:val="Footer"/>
            <w:rPr>
              <w:rFonts w:ascii="Arial" w:hAnsi="Arial" w:cs="Arial"/>
              <w:sz w:val="16"/>
            </w:rPr>
          </w:pPr>
        </w:p>
        <w:p w14:paraId="33D48F31" w14:textId="171B24C3" w:rsidR="006F1C2A" w:rsidRPr="00CF5E4E" w:rsidRDefault="006F1C2A" w:rsidP="006F1C2A">
          <w:pPr>
            <w:pStyle w:val="Footer"/>
            <w:jc w:val="center"/>
            <w:rPr>
              <w:rFonts w:ascii="Arial" w:hAnsi="Arial" w:cs="Arial"/>
              <w:b/>
              <w:bCs/>
              <w:sz w:val="20"/>
              <w:szCs w:val="20"/>
            </w:rPr>
          </w:pPr>
          <w:r>
            <w:rPr>
              <w:rFonts w:ascii="Arial" w:hAnsi="Arial" w:cs="Arial"/>
              <w:b/>
              <w:bCs/>
              <w:sz w:val="20"/>
              <w:szCs w:val="20"/>
            </w:rPr>
            <w:t>E</w:t>
          </w:r>
        </w:p>
      </w:tc>
    </w:tr>
    <w:tr w:rsidR="006F1C2A" w:rsidRPr="00F30915" w14:paraId="2A9D85DD" w14:textId="77777777" w:rsidTr="00DD5C4D">
      <w:trPr>
        <w:trHeight w:val="210"/>
      </w:trPr>
      <w:tc>
        <w:tcPr>
          <w:tcW w:w="7290" w:type="dxa"/>
          <w:gridSpan w:val="2"/>
        </w:tcPr>
        <w:p w14:paraId="4246AD18" w14:textId="5A45E077" w:rsidR="006F1C2A" w:rsidRPr="00CF5E4E" w:rsidRDefault="00036F50" w:rsidP="006F1C2A">
          <w:pPr>
            <w:pStyle w:val="Footer"/>
            <w:rPr>
              <w:rFonts w:ascii="Arial" w:hAnsi="Arial" w:cs="Arial"/>
              <w:b/>
              <w:bCs/>
              <w:sz w:val="20"/>
              <w:szCs w:val="20"/>
            </w:rPr>
          </w:pPr>
          <w:r>
            <w:rPr>
              <w:rFonts w:ascii="Arial" w:hAnsi="Arial" w:cs="Arial"/>
              <w:b/>
              <w:bCs/>
              <w:sz w:val="20"/>
              <w:szCs w:val="20"/>
            </w:rPr>
            <w:t>PROCESS PROCEDURE</w:t>
          </w:r>
        </w:p>
      </w:tc>
      <w:tc>
        <w:tcPr>
          <w:tcW w:w="1890" w:type="dxa"/>
          <w:gridSpan w:val="2"/>
        </w:tcPr>
        <w:p w14:paraId="2C6B475D" w14:textId="77777777" w:rsidR="006F1C2A" w:rsidRPr="00F30915" w:rsidRDefault="006F1C2A" w:rsidP="006F1C2A">
          <w:pPr>
            <w:pStyle w:val="Footer"/>
            <w:jc w:val="center"/>
            <w:rPr>
              <w:rFonts w:ascii="Arial" w:hAnsi="Arial" w:cs="Arial"/>
              <w:b/>
              <w:bCs/>
              <w:sz w:val="20"/>
            </w:rPr>
          </w:pPr>
          <w:r w:rsidRPr="00F30915">
            <w:rPr>
              <w:rFonts w:ascii="Arial" w:hAnsi="Arial" w:cs="Arial"/>
              <w:b/>
              <w:bCs/>
              <w:sz w:val="20"/>
            </w:rPr>
            <w:t xml:space="preserve">Page </w:t>
          </w:r>
          <w:r w:rsidRPr="00F30915">
            <w:rPr>
              <w:rFonts w:ascii="Arial" w:hAnsi="Arial" w:cs="Arial"/>
              <w:b/>
              <w:bCs/>
              <w:sz w:val="20"/>
            </w:rPr>
            <w:fldChar w:fldCharType="begin"/>
          </w:r>
          <w:r w:rsidRPr="00F30915">
            <w:rPr>
              <w:rFonts w:ascii="Arial" w:hAnsi="Arial" w:cs="Arial"/>
              <w:b/>
              <w:bCs/>
              <w:sz w:val="20"/>
            </w:rPr>
            <w:instrText xml:space="preserve"> PAGE </w:instrText>
          </w:r>
          <w:r w:rsidRPr="00F30915">
            <w:rPr>
              <w:rFonts w:ascii="Arial" w:hAnsi="Arial" w:cs="Arial"/>
              <w:b/>
              <w:bCs/>
              <w:sz w:val="20"/>
            </w:rPr>
            <w:fldChar w:fldCharType="separate"/>
          </w:r>
          <w:r w:rsidRPr="00F30915">
            <w:rPr>
              <w:rFonts w:ascii="Arial" w:hAnsi="Arial" w:cs="Arial"/>
              <w:b/>
              <w:bCs/>
              <w:noProof/>
              <w:sz w:val="20"/>
            </w:rPr>
            <w:t>1</w:t>
          </w:r>
          <w:r w:rsidRPr="00F30915">
            <w:rPr>
              <w:rFonts w:ascii="Arial" w:hAnsi="Arial" w:cs="Arial"/>
              <w:b/>
              <w:bCs/>
              <w:sz w:val="20"/>
            </w:rPr>
            <w:fldChar w:fldCharType="end"/>
          </w:r>
          <w:r w:rsidRPr="00F30915">
            <w:rPr>
              <w:rFonts w:ascii="Arial" w:hAnsi="Arial" w:cs="Arial"/>
              <w:b/>
              <w:bCs/>
              <w:sz w:val="20"/>
            </w:rPr>
            <w:t xml:space="preserve"> of </w:t>
          </w:r>
          <w:r w:rsidRPr="00F30915">
            <w:rPr>
              <w:rFonts w:ascii="Arial" w:hAnsi="Arial" w:cs="Arial"/>
              <w:b/>
              <w:bCs/>
              <w:sz w:val="20"/>
            </w:rPr>
            <w:fldChar w:fldCharType="begin"/>
          </w:r>
          <w:r w:rsidRPr="00F30915">
            <w:rPr>
              <w:rFonts w:ascii="Arial" w:hAnsi="Arial" w:cs="Arial"/>
              <w:b/>
              <w:bCs/>
              <w:sz w:val="20"/>
            </w:rPr>
            <w:instrText xml:space="preserve"> NUMPAGES </w:instrText>
          </w:r>
          <w:r w:rsidRPr="00F30915">
            <w:rPr>
              <w:rFonts w:ascii="Arial" w:hAnsi="Arial" w:cs="Arial"/>
              <w:b/>
              <w:bCs/>
              <w:sz w:val="20"/>
            </w:rPr>
            <w:fldChar w:fldCharType="separate"/>
          </w:r>
          <w:r w:rsidRPr="00F30915">
            <w:rPr>
              <w:rFonts w:ascii="Arial" w:hAnsi="Arial" w:cs="Arial"/>
              <w:b/>
              <w:bCs/>
              <w:noProof/>
              <w:sz w:val="20"/>
            </w:rPr>
            <w:t>2</w:t>
          </w:r>
          <w:r w:rsidRPr="00F30915">
            <w:rPr>
              <w:rFonts w:ascii="Arial" w:hAnsi="Arial" w:cs="Arial"/>
              <w:b/>
              <w:bCs/>
              <w:sz w:val="20"/>
            </w:rPr>
            <w:fldChar w:fldCharType="end"/>
          </w:r>
        </w:p>
      </w:tc>
    </w:tr>
  </w:tbl>
  <w:p w14:paraId="2C30CB3A" w14:textId="77777777" w:rsidR="00EE54D5" w:rsidRPr="006F1C2A" w:rsidRDefault="00EE54D5" w:rsidP="006F1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6" w:space="0" w:color="auto"/>
      </w:tblBorders>
      <w:tblLayout w:type="fixed"/>
      <w:tblLook w:val="0000" w:firstRow="0" w:lastRow="0" w:firstColumn="0" w:lastColumn="0" w:noHBand="0" w:noVBand="0"/>
    </w:tblPr>
    <w:tblGrid>
      <w:gridCol w:w="4320"/>
      <w:gridCol w:w="4464"/>
    </w:tblGrid>
    <w:tr w:rsidR="00EE54D5" w14:paraId="4C68D8CA" w14:textId="77777777">
      <w:tc>
        <w:tcPr>
          <w:tcW w:w="4320" w:type="dxa"/>
        </w:tcPr>
        <w:p w14:paraId="038D1BE7" w14:textId="77777777" w:rsidR="00EE54D5" w:rsidRDefault="00EE54D5">
          <w:r>
            <w:rPr>
              <w:b/>
              <w:sz w:val="30"/>
            </w:rPr>
            <w:object w:dxaOrig="2730" w:dyaOrig="1410" w14:anchorId="24207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40.5pt">
                <v:imagedata r:id="rId1" o:title=""/>
              </v:shape>
              <o:OLEObject Type="Embed" ProgID="PBrush" ShapeID="_x0000_i1025" DrawAspect="Content" ObjectID="_1820904106" r:id="rId2">
                <o:FieldCodes>\s \* mergeformat</o:FieldCodes>
              </o:OLEObject>
            </w:object>
          </w:r>
        </w:p>
      </w:tc>
      <w:tc>
        <w:tcPr>
          <w:tcW w:w="4464" w:type="dxa"/>
        </w:tcPr>
        <w:p w14:paraId="57742783" w14:textId="79295448" w:rsidR="00EE54D5" w:rsidRDefault="00304D47">
          <w:pPr>
            <w:jc w:val="right"/>
          </w:pPr>
          <w:r>
            <w:rPr>
              <w:noProof/>
            </w:rPr>
            <w:drawing>
              <wp:inline distT="0" distB="0" distL="0" distR="0" wp14:anchorId="0D389B52" wp14:editId="41EE9726">
                <wp:extent cx="1133475" cy="419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3475" cy="419100"/>
                        </a:xfrm>
                        <a:prstGeom prst="rect">
                          <a:avLst/>
                        </a:prstGeom>
                        <a:noFill/>
                        <a:ln>
                          <a:noFill/>
                        </a:ln>
                      </pic:spPr>
                    </pic:pic>
                  </a:graphicData>
                </a:graphic>
              </wp:inline>
            </w:drawing>
          </w:r>
        </w:p>
        <w:p w14:paraId="1E1CA814" w14:textId="77777777" w:rsidR="00EE54D5" w:rsidRDefault="00EE54D5">
          <w:pPr>
            <w:jc w:val="right"/>
          </w:pPr>
          <w:r>
            <w:t>Division of HTB Inc.</w:t>
          </w:r>
        </w:p>
      </w:tc>
    </w:tr>
  </w:tbl>
  <w:p w14:paraId="6D5188D5" w14:textId="77777777" w:rsidR="00EE54D5" w:rsidRDefault="00EE54D5"/>
  <w:p w14:paraId="6BFB5035" w14:textId="77777777" w:rsidR="00EE54D5" w:rsidRDefault="00EE5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3168"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260C5601"/>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3168"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 w15:restartNumberingAfterBreak="0">
    <w:nsid w:val="3DD42C28"/>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3168"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16cid:durableId="936134080">
    <w:abstractNumId w:val="0"/>
  </w:num>
  <w:num w:numId="2" w16cid:durableId="368917461">
    <w:abstractNumId w:val="2"/>
  </w:num>
  <w:num w:numId="3" w16cid:durableId="230192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y8Pg9p90XzrQ692zCfacGL0CQ6SzAfujkYRrGtB3AVGHkjuUvTFIIDDINJYO2d8WSl6cu1gk+Liq60Ue+bMkg==" w:salt="DA/peo2hzc0GmN5hqiuPmA=="/>
  <w:defaultTabStop w:val="720"/>
  <w:drawingGridHorizontalSpacing w:val="75"/>
  <w:drawingGridVerticalSpacing w:val="102"/>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94"/>
    <w:rsid w:val="00036F50"/>
    <w:rsid w:val="000477A9"/>
    <w:rsid w:val="00083BF7"/>
    <w:rsid w:val="000D3ECC"/>
    <w:rsid w:val="0010100A"/>
    <w:rsid w:val="00102CAC"/>
    <w:rsid w:val="00197A94"/>
    <w:rsid w:val="001E1C9D"/>
    <w:rsid w:val="00224D66"/>
    <w:rsid w:val="00225F1C"/>
    <w:rsid w:val="00226B94"/>
    <w:rsid w:val="002533C7"/>
    <w:rsid w:val="00304D47"/>
    <w:rsid w:val="00321F19"/>
    <w:rsid w:val="0038278C"/>
    <w:rsid w:val="00383EB9"/>
    <w:rsid w:val="00395E67"/>
    <w:rsid w:val="003E0815"/>
    <w:rsid w:val="003E5A5A"/>
    <w:rsid w:val="00447BF1"/>
    <w:rsid w:val="00477B02"/>
    <w:rsid w:val="004B1022"/>
    <w:rsid w:val="0050688F"/>
    <w:rsid w:val="005C53A9"/>
    <w:rsid w:val="005C6813"/>
    <w:rsid w:val="00611E4B"/>
    <w:rsid w:val="00642C09"/>
    <w:rsid w:val="006663F8"/>
    <w:rsid w:val="006A41E6"/>
    <w:rsid w:val="006F1C2A"/>
    <w:rsid w:val="00707418"/>
    <w:rsid w:val="00730D9A"/>
    <w:rsid w:val="0074215B"/>
    <w:rsid w:val="0075643B"/>
    <w:rsid w:val="00770351"/>
    <w:rsid w:val="007D14D6"/>
    <w:rsid w:val="00873B48"/>
    <w:rsid w:val="008A13FF"/>
    <w:rsid w:val="008B55FB"/>
    <w:rsid w:val="00930629"/>
    <w:rsid w:val="00933E8F"/>
    <w:rsid w:val="009E418C"/>
    <w:rsid w:val="00A43691"/>
    <w:rsid w:val="00A47412"/>
    <w:rsid w:val="00A63C04"/>
    <w:rsid w:val="00AA7013"/>
    <w:rsid w:val="00AC6B95"/>
    <w:rsid w:val="00B04636"/>
    <w:rsid w:val="00B253EA"/>
    <w:rsid w:val="00BA04AB"/>
    <w:rsid w:val="00C310DD"/>
    <w:rsid w:val="00CA2B8E"/>
    <w:rsid w:val="00D033FC"/>
    <w:rsid w:val="00DB0D00"/>
    <w:rsid w:val="00DF1624"/>
    <w:rsid w:val="00EA76A4"/>
    <w:rsid w:val="00EC36D8"/>
    <w:rsid w:val="00EC50EA"/>
    <w:rsid w:val="00EE54D5"/>
    <w:rsid w:val="00F87CA5"/>
    <w:rsid w:val="00FB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E79B8"/>
  <w15:chartTrackingRefBased/>
  <w15:docId w15:val="{58525B20-7345-4D55-A423-357F7006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numPr>
        <w:numId w:val="1"/>
      </w:numPr>
      <w:spacing w:before="120" w:after="60"/>
      <w:outlineLvl w:val="0"/>
    </w:pPr>
    <w:rPr>
      <w:rFonts w:ascii="Arial" w:hAnsi="Arial"/>
      <w:b/>
      <w:caps/>
      <w:color w:val="000000"/>
      <w:kern w:val="28"/>
      <w:sz w:val="20"/>
      <w:szCs w:val="20"/>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olor w:val="000000"/>
      <w:sz w:val="20"/>
      <w:szCs w:val="20"/>
    </w:rPr>
  </w:style>
  <w:style w:type="paragraph" w:styleId="Heading3">
    <w:name w:val="heading 3"/>
    <w:basedOn w:val="Normal"/>
    <w:next w:val="Normal"/>
    <w:link w:val="Heading3Char"/>
    <w:qFormat/>
    <w:pPr>
      <w:keepNext/>
      <w:numPr>
        <w:ilvl w:val="2"/>
        <w:numId w:val="1"/>
      </w:numPr>
      <w:spacing w:after="60"/>
      <w:outlineLvl w:val="2"/>
    </w:pPr>
    <w:rPr>
      <w:rFonts w:ascii="Arial" w:hAnsi="Arial"/>
      <w:color w:val="000000"/>
      <w:sz w:val="20"/>
      <w:szCs w:val="20"/>
    </w:rPr>
  </w:style>
  <w:style w:type="paragraph" w:styleId="Heading4">
    <w:name w:val="heading 4"/>
    <w:basedOn w:val="Normal"/>
    <w:next w:val="Normal"/>
    <w:qFormat/>
    <w:pPr>
      <w:keepNext/>
      <w:numPr>
        <w:ilvl w:val="3"/>
        <w:numId w:val="1"/>
      </w:numPr>
      <w:spacing w:before="120" w:after="60"/>
      <w:ind w:hanging="1008"/>
      <w:outlineLvl w:val="3"/>
    </w:pPr>
    <w:rPr>
      <w:rFonts w:ascii="Arial" w:hAnsi="Arial"/>
      <w:color w:val="000000"/>
      <w:sz w:val="20"/>
      <w:szCs w:val="20"/>
    </w:rPr>
  </w:style>
  <w:style w:type="paragraph" w:styleId="Heading5">
    <w:name w:val="heading 5"/>
    <w:basedOn w:val="Normal"/>
    <w:next w:val="Normal"/>
    <w:qFormat/>
    <w:pPr>
      <w:numPr>
        <w:ilvl w:val="4"/>
        <w:numId w:val="1"/>
      </w:numPr>
      <w:spacing w:before="240" w:after="60"/>
      <w:outlineLvl w:val="4"/>
    </w:pPr>
    <w:rPr>
      <w:rFonts w:ascii="Arial" w:hAnsi="Arial"/>
      <w:color w:val="000000"/>
      <w:sz w:val="22"/>
      <w:szCs w:val="20"/>
    </w:rPr>
  </w:style>
  <w:style w:type="paragraph" w:styleId="Heading6">
    <w:name w:val="heading 6"/>
    <w:basedOn w:val="Normal"/>
    <w:next w:val="Normal"/>
    <w:qFormat/>
    <w:pPr>
      <w:numPr>
        <w:ilvl w:val="5"/>
        <w:numId w:val="1"/>
      </w:numPr>
      <w:spacing w:before="240" w:after="60"/>
      <w:outlineLvl w:val="5"/>
    </w:pPr>
    <w:rPr>
      <w:rFonts w:ascii="Arial" w:hAnsi="Arial"/>
      <w:i/>
      <w:color w:val="000000"/>
      <w:sz w:val="22"/>
      <w:szCs w:val="20"/>
    </w:rPr>
  </w:style>
  <w:style w:type="paragraph" w:styleId="Heading7">
    <w:name w:val="heading 7"/>
    <w:basedOn w:val="Normal"/>
    <w:next w:val="Normal"/>
    <w:qFormat/>
    <w:pPr>
      <w:numPr>
        <w:ilvl w:val="6"/>
        <w:numId w:val="1"/>
      </w:numPr>
      <w:spacing w:before="240" w:after="60"/>
      <w:outlineLvl w:val="6"/>
    </w:pPr>
    <w:rPr>
      <w:rFonts w:ascii="Arial" w:hAnsi="Arial"/>
      <w:color w:val="000000"/>
      <w:sz w:val="20"/>
      <w:szCs w:val="20"/>
    </w:rPr>
  </w:style>
  <w:style w:type="paragraph" w:styleId="Heading8">
    <w:name w:val="heading 8"/>
    <w:basedOn w:val="Normal"/>
    <w:next w:val="Normal"/>
    <w:qFormat/>
    <w:pPr>
      <w:numPr>
        <w:ilvl w:val="7"/>
        <w:numId w:val="1"/>
      </w:numPr>
      <w:spacing w:before="240" w:after="60"/>
      <w:outlineLvl w:val="7"/>
    </w:pPr>
    <w:rPr>
      <w:rFonts w:ascii="Arial" w:hAnsi="Arial"/>
      <w:i/>
      <w:color w:val="000000"/>
      <w:sz w:val="20"/>
      <w:szCs w:val="20"/>
    </w:rPr>
  </w:style>
  <w:style w:type="paragraph" w:styleId="Heading9">
    <w:name w:val="heading 9"/>
    <w:basedOn w:val="Normal"/>
    <w:next w:val="Normal"/>
    <w:qFormat/>
    <w:pPr>
      <w:numPr>
        <w:ilvl w:val="8"/>
        <w:numId w:val="1"/>
      </w:numPr>
      <w:spacing w:before="240" w:after="60"/>
      <w:outlineLvl w:val="8"/>
    </w:pPr>
    <w:rPr>
      <w:rFonts w:ascii="Arial" w:hAnsi="Arial"/>
      <w:b/>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2">
    <w:name w:val="Body Text Indent 2"/>
    <w:basedOn w:val="Normal"/>
    <w:semiHidden/>
    <w:pPr>
      <w:ind w:left="720" w:firstLine="360"/>
    </w:pPr>
    <w:rPr>
      <w:sz w:val="20"/>
      <w:szCs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321F19"/>
    <w:rPr>
      <w:rFonts w:ascii="Tahoma" w:hAnsi="Tahoma" w:cs="Tahoma"/>
      <w:sz w:val="16"/>
      <w:szCs w:val="16"/>
    </w:rPr>
  </w:style>
  <w:style w:type="character" w:customStyle="1" w:styleId="BalloonTextChar">
    <w:name w:val="Balloon Text Char"/>
    <w:link w:val="BalloonText"/>
    <w:uiPriority w:val="99"/>
    <w:semiHidden/>
    <w:rsid w:val="00321F19"/>
    <w:rPr>
      <w:rFonts w:ascii="Tahoma" w:hAnsi="Tahoma" w:cs="Tahoma"/>
      <w:sz w:val="16"/>
      <w:szCs w:val="16"/>
    </w:rPr>
  </w:style>
  <w:style w:type="table" w:styleId="TableGrid">
    <w:name w:val="Table Grid"/>
    <w:basedOn w:val="TableNormal"/>
    <w:uiPriority w:val="59"/>
    <w:rsid w:val="004B1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6F1C2A"/>
    <w:rPr>
      <w:sz w:val="24"/>
      <w:szCs w:val="24"/>
    </w:rPr>
  </w:style>
  <w:style w:type="character" w:customStyle="1" w:styleId="HeaderChar">
    <w:name w:val="Header Char"/>
    <w:link w:val="Header"/>
    <w:uiPriority w:val="99"/>
    <w:rsid w:val="006F1C2A"/>
    <w:rPr>
      <w:sz w:val="24"/>
      <w:szCs w:val="24"/>
    </w:rPr>
  </w:style>
  <w:style w:type="character" w:customStyle="1" w:styleId="Heading1Char">
    <w:name w:val="Heading 1 Char"/>
    <w:basedOn w:val="DefaultParagraphFont"/>
    <w:link w:val="Heading1"/>
    <w:rsid w:val="006A41E6"/>
    <w:rPr>
      <w:rFonts w:ascii="Arial" w:hAnsi="Arial"/>
      <w:b/>
      <w:caps/>
      <w:color w:val="000000"/>
      <w:kern w:val="28"/>
    </w:rPr>
  </w:style>
  <w:style w:type="character" w:customStyle="1" w:styleId="Heading2Char">
    <w:name w:val="Heading 2 Char"/>
    <w:basedOn w:val="DefaultParagraphFont"/>
    <w:link w:val="Heading2"/>
    <w:rsid w:val="006A41E6"/>
    <w:rPr>
      <w:rFonts w:ascii="Arial" w:hAnsi="Arial"/>
      <w:color w:val="000000"/>
    </w:rPr>
  </w:style>
  <w:style w:type="character" w:customStyle="1" w:styleId="Heading3Char">
    <w:name w:val="Heading 3 Char"/>
    <w:basedOn w:val="DefaultParagraphFont"/>
    <w:link w:val="Heading3"/>
    <w:rsid w:val="006A41E6"/>
    <w:rPr>
      <w:rFonts w:ascii="Arial" w:hAnsi="Arial"/>
      <w:color w:val="000000"/>
    </w:rPr>
  </w:style>
  <w:style w:type="paragraph" w:styleId="ListParagraph">
    <w:name w:val="List Paragraph"/>
    <w:basedOn w:val="Normal"/>
    <w:uiPriority w:val="34"/>
    <w:qFormat/>
    <w:rsid w:val="006A4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C11C4464C5F419EAFA2BE81D2210B" ma:contentTypeVersion="15" ma:contentTypeDescription="Create a new document." ma:contentTypeScope="" ma:versionID="8eafcc7b4b17f3e27f95d8fb1dcdb86d">
  <xsd:schema xmlns:xsd="http://www.w3.org/2001/XMLSchema" xmlns:xs="http://www.w3.org/2001/XMLSchema" xmlns:p="http://schemas.microsoft.com/office/2006/metadata/properties" xmlns:ns2="dc7280cf-f91e-45e1-9249-2db2148c135a" xmlns:ns3="b21a8fa8-96ec-405d-aaaa-1151cf3409d6" targetNamespace="http://schemas.microsoft.com/office/2006/metadata/properties" ma:root="true" ma:fieldsID="d53a9e8a2dde1070042a0c3d9f684913" ns2:_="" ns3:_="">
    <xsd:import namespace="dc7280cf-f91e-45e1-9249-2db2148c135a"/>
    <xsd:import namespace="b21a8fa8-96ec-405d-aaaa-1151cf340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280cf-f91e-45e1-9249-2db2148c1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9d2e1d-744d-4bc7-8bbb-1339d98090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a8fa8-96ec-405d-aaaa-1151cf3409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35b8c0-a6bf-4e8e-afa6-cc69641d50ce}" ma:internalName="TaxCatchAll" ma:showField="CatchAllData" ma:web="b21a8fa8-96ec-405d-aaaa-1151cf340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7280cf-f91e-45e1-9249-2db2148c135a">
      <Terms xmlns="http://schemas.microsoft.com/office/infopath/2007/PartnerControls"/>
    </lcf76f155ced4ddcb4097134ff3c332f>
    <TaxCatchAll xmlns="b21a8fa8-96ec-405d-aaaa-1151cf3409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95FDDA-0922-4C26-8B6E-C5CBFC5AB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280cf-f91e-45e1-9249-2db2148c135a"/>
    <ds:schemaRef ds:uri="b21a8fa8-96ec-405d-aaaa-1151cf340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87396-A6D1-4ED9-8055-F5D187F0A894}">
  <ds:schemaRefs>
    <ds:schemaRef ds:uri="http://schemas.microsoft.com/office/2006/metadata/properties"/>
    <ds:schemaRef ds:uri="http://schemas.microsoft.com/office/infopath/2007/PartnerControls"/>
    <ds:schemaRef ds:uri="dc7280cf-f91e-45e1-9249-2db2148c135a"/>
    <ds:schemaRef ds:uri="b21a8fa8-96ec-405d-aaaa-1151cf3409d6"/>
  </ds:schemaRefs>
</ds:datastoreItem>
</file>

<file path=customXml/itemProps3.xml><?xml version="1.0" encoding="utf-8"?>
<ds:datastoreItem xmlns:ds="http://schemas.openxmlformats.org/officeDocument/2006/customXml" ds:itemID="{EAB160EA-D48C-445B-9137-66DC51D62E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1351</Words>
  <Characters>7969</Characters>
  <Application>Microsoft Office Word</Application>
  <DocSecurity>8</DocSecurity>
  <Lines>256</Lines>
  <Paragraphs>127</Paragraphs>
  <ScaleCrop>false</ScaleCrop>
  <HeadingPairs>
    <vt:vector size="2" baseType="variant">
      <vt:variant>
        <vt:lpstr>Title</vt:lpstr>
      </vt:variant>
      <vt:variant>
        <vt:i4>1</vt:i4>
      </vt:variant>
    </vt:vector>
  </HeadingPairs>
  <TitlesOfParts>
    <vt:vector size="1" baseType="lpstr">
      <vt:lpstr>Blank Process Procedure</vt:lpstr>
    </vt:vector>
  </TitlesOfParts>
  <Company>Standard Meter Lab.</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Process Procedure</dc:title>
  <dc:subject/>
  <dc:creator>Robert J. Smith II</dc:creator>
  <cp:keywords/>
  <dc:description/>
  <cp:lastModifiedBy>SML Quality</cp:lastModifiedBy>
  <cp:revision>11</cp:revision>
  <cp:lastPrinted>2025-10-02T16:55:00Z</cp:lastPrinted>
  <dcterms:created xsi:type="dcterms:W3CDTF">2025-06-10T19:55:00Z</dcterms:created>
  <dcterms:modified xsi:type="dcterms:W3CDTF">2025-10-02T16:55:00Z</dcterms:modified>
  <cp:category>Process Procedure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Robert J. Smith</vt:lpwstr>
  </property>
  <property fmtid="{D5CDD505-2E9C-101B-9397-08002B2CF9AE}" pid="3" name="ContentTypeId">
    <vt:lpwstr>0x0101002CAC11C4464C5F419EAFA2BE81D2210B</vt:lpwstr>
  </property>
  <property fmtid="{D5CDD505-2E9C-101B-9397-08002B2CF9AE}" pid="4" name="MediaServiceImageTags">
    <vt:lpwstr/>
  </property>
</Properties>
</file>