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87EA3" w14:textId="77777777" w:rsidR="00923FBA" w:rsidRDefault="00923FBA">
      <w:pPr>
        <w:jc w:val="center"/>
        <w:rPr>
          <w:rFonts w:ascii="Arial" w:hAnsi="Arial" w:cs="Arial"/>
          <w:b/>
          <w:bCs/>
          <w:sz w:val="20"/>
        </w:rPr>
      </w:pPr>
      <w:permStart w:id="1854151317" w:edGrp="everyone"/>
      <w:permEnd w:id="1854151317"/>
    </w:p>
    <w:p w14:paraId="053F00D8" w14:textId="77777777" w:rsidR="00923FBA" w:rsidRDefault="00923FBA">
      <w:pPr>
        <w:jc w:val="center"/>
        <w:rPr>
          <w:rFonts w:ascii="Arial" w:hAnsi="Arial" w:cs="Arial"/>
          <w:b/>
          <w:bCs/>
          <w:sz w:val="20"/>
        </w:rPr>
      </w:pPr>
      <w:r>
        <w:rPr>
          <w:rFonts w:ascii="Arial" w:hAnsi="Arial" w:cs="Arial"/>
          <w:b/>
          <w:bCs/>
          <w:sz w:val="20"/>
        </w:rPr>
        <w:t>Review / Revision Record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2"/>
        <w:gridCol w:w="4530"/>
        <w:gridCol w:w="1604"/>
        <w:gridCol w:w="1217"/>
      </w:tblGrid>
      <w:tr w:rsidR="00923FBA" w14:paraId="5AB8B937" w14:textId="77777777" w:rsidTr="002E5C5B">
        <w:trPr>
          <w:jc w:val="center"/>
        </w:trPr>
        <w:tc>
          <w:tcPr>
            <w:tcW w:w="1172" w:type="dxa"/>
            <w:vAlign w:val="center"/>
          </w:tcPr>
          <w:p w14:paraId="5D1018D6" w14:textId="77777777" w:rsidR="00923FBA" w:rsidRDefault="00923FBA">
            <w:pPr>
              <w:jc w:val="center"/>
              <w:rPr>
                <w:rFonts w:ascii="Arial" w:hAnsi="Arial" w:cs="Arial"/>
                <w:b/>
                <w:bCs/>
                <w:sz w:val="20"/>
              </w:rPr>
            </w:pPr>
            <w:r>
              <w:rPr>
                <w:rFonts w:ascii="Arial" w:hAnsi="Arial" w:cs="Arial"/>
                <w:b/>
                <w:bCs/>
                <w:sz w:val="20"/>
              </w:rPr>
              <w:t>REVISION</w:t>
            </w:r>
          </w:p>
        </w:tc>
        <w:tc>
          <w:tcPr>
            <w:tcW w:w="4530" w:type="dxa"/>
            <w:vAlign w:val="center"/>
          </w:tcPr>
          <w:p w14:paraId="4D95B6B0" w14:textId="77777777" w:rsidR="00923FBA" w:rsidRDefault="00923FBA">
            <w:pPr>
              <w:jc w:val="center"/>
              <w:rPr>
                <w:rFonts w:ascii="Arial" w:hAnsi="Arial" w:cs="Arial"/>
                <w:b/>
                <w:bCs/>
                <w:sz w:val="20"/>
              </w:rPr>
            </w:pPr>
            <w:r>
              <w:rPr>
                <w:rFonts w:ascii="Arial" w:hAnsi="Arial" w:cs="Arial"/>
                <w:b/>
                <w:bCs/>
                <w:sz w:val="20"/>
              </w:rPr>
              <w:t>DESCRIPTION</w:t>
            </w:r>
          </w:p>
        </w:tc>
        <w:tc>
          <w:tcPr>
            <w:tcW w:w="1604" w:type="dxa"/>
            <w:vAlign w:val="center"/>
          </w:tcPr>
          <w:p w14:paraId="038E5BD4" w14:textId="77777777" w:rsidR="00923FBA" w:rsidRDefault="00923FBA">
            <w:pPr>
              <w:jc w:val="center"/>
              <w:rPr>
                <w:rFonts w:ascii="Arial" w:hAnsi="Arial" w:cs="Arial"/>
                <w:b/>
                <w:bCs/>
                <w:sz w:val="20"/>
              </w:rPr>
            </w:pPr>
            <w:r>
              <w:rPr>
                <w:rFonts w:ascii="Arial" w:hAnsi="Arial" w:cs="Arial"/>
                <w:b/>
                <w:bCs/>
                <w:sz w:val="20"/>
              </w:rPr>
              <w:t>APPROVED</w:t>
            </w:r>
          </w:p>
        </w:tc>
        <w:tc>
          <w:tcPr>
            <w:tcW w:w="1217" w:type="dxa"/>
            <w:vAlign w:val="center"/>
          </w:tcPr>
          <w:p w14:paraId="076577FC" w14:textId="77777777" w:rsidR="00923FBA" w:rsidRDefault="00923FBA">
            <w:pPr>
              <w:jc w:val="center"/>
              <w:rPr>
                <w:rFonts w:ascii="Arial" w:hAnsi="Arial" w:cs="Arial"/>
                <w:b/>
                <w:bCs/>
                <w:sz w:val="20"/>
              </w:rPr>
            </w:pPr>
            <w:r>
              <w:rPr>
                <w:rFonts w:ascii="Arial" w:hAnsi="Arial" w:cs="Arial"/>
                <w:b/>
                <w:bCs/>
                <w:sz w:val="20"/>
              </w:rPr>
              <w:t>DATE</w:t>
            </w:r>
          </w:p>
        </w:tc>
      </w:tr>
      <w:tr w:rsidR="00923FBA" w14:paraId="17C8AD79" w14:textId="77777777" w:rsidTr="002E5C5B">
        <w:trPr>
          <w:jc w:val="center"/>
        </w:trPr>
        <w:tc>
          <w:tcPr>
            <w:tcW w:w="1172" w:type="dxa"/>
            <w:vAlign w:val="center"/>
          </w:tcPr>
          <w:p w14:paraId="7BA6556F" w14:textId="77777777" w:rsidR="00923FBA" w:rsidRDefault="00923FBA">
            <w:pPr>
              <w:jc w:val="center"/>
              <w:rPr>
                <w:rFonts w:ascii="Arial" w:hAnsi="Arial" w:cs="Arial"/>
                <w:sz w:val="20"/>
              </w:rPr>
            </w:pPr>
            <w:r>
              <w:rPr>
                <w:rFonts w:ascii="Arial" w:hAnsi="Arial" w:cs="Arial"/>
                <w:sz w:val="20"/>
              </w:rPr>
              <w:t>A</w:t>
            </w:r>
          </w:p>
        </w:tc>
        <w:tc>
          <w:tcPr>
            <w:tcW w:w="4530" w:type="dxa"/>
            <w:vAlign w:val="center"/>
          </w:tcPr>
          <w:p w14:paraId="37287717" w14:textId="77777777" w:rsidR="00923FBA" w:rsidRDefault="00923FBA">
            <w:pPr>
              <w:jc w:val="center"/>
              <w:rPr>
                <w:rFonts w:ascii="Arial" w:hAnsi="Arial" w:cs="Arial"/>
                <w:sz w:val="20"/>
              </w:rPr>
            </w:pPr>
            <w:r>
              <w:rPr>
                <w:rFonts w:ascii="Arial" w:hAnsi="Arial" w:cs="Arial"/>
                <w:sz w:val="20"/>
              </w:rPr>
              <w:t>Initial Release</w:t>
            </w:r>
          </w:p>
        </w:tc>
        <w:tc>
          <w:tcPr>
            <w:tcW w:w="1604" w:type="dxa"/>
            <w:vAlign w:val="center"/>
          </w:tcPr>
          <w:p w14:paraId="266D7942" w14:textId="77777777" w:rsidR="00923FBA" w:rsidRDefault="00923FBA">
            <w:pPr>
              <w:jc w:val="center"/>
              <w:rPr>
                <w:rFonts w:ascii="Arial" w:hAnsi="Arial" w:cs="Arial"/>
                <w:i/>
                <w:iCs/>
                <w:sz w:val="20"/>
              </w:rPr>
            </w:pPr>
            <w:r>
              <w:rPr>
                <w:rFonts w:ascii="Arial" w:hAnsi="Arial" w:cs="Arial"/>
                <w:i/>
                <w:iCs/>
                <w:sz w:val="20"/>
              </w:rPr>
              <w:t>R.J. Smith</w:t>
            </w:r>
          </w:p>
        </w:tc>
        <w:tc>
          <w:tcPr>
            <w:tcW w:w="1217" w:type="dxa"/>
            <w:vAlign w:val="center"/>
          </w:tcPr>
          <w:p w14:paraId="50D1B2E4" w14:textId="77777777" w:rsidR="00923FBA" w:rsidRDefault="00923FBA">
            <w:pPr>
              <w:jc w:val="center"/>
              <w:rPr>
                <w:rFonts w:ascii="Arial" w:hAnsi="Arial" w:cs="Arial"/>
                <w:i/>
                <w:iCs/>
                <w:sz w:val="20"/>
              </w:rPr>
            </w:pPr>
            <w:r>
              <w:rPr>
                <w:rFonts w:ascii="Arial" w:hAnsi="Arial" w:cs="Arial"/>
                <w:i/>
                <w:iCs/>
                <w:sz w:val="20"/>
              </w:rPr>
              <w:fldChar w:fldCharType="begin">
                <w:ffData>
                  <w:name w:val="Text3"/>
                  <w:enabled/>
                  <w:calcOnExit w:val="0"/>
                  <w:textInput/>
                </w:ffData>
              </w:fldChar>
            </w:r>
            <w:bookmarkStart w:id="0" w:name="Text3"/>
            <w:r>
              <w:rPr>
                <w:rFonts w:ascii="Arial" w:hAnsi="Arial" w:cs="Arial"/>
                <w:i/>
                <w:iCs/>
                <w:sz w:val="20"/>
              </w:rPr>
              <w:instrText xml:space="preserve"> FORMTEXT </w:instrText>
            </w:r>
            <w:r>
              <w:rPr>
                <w:rFonts w:ascii="Arial" w:hAnsi="Arial" w:cs="Arial"/>
                <w:i/>
                <w:iCs/>
                <w:sz w:val="20"/>
              </w:rPr>
            </w:r>
            <w:r>
              <w:rPr>
                <w:rFonts w:ascii="Arial" w:hAnsi="Arial" w:cs="Arial"/>
                <w:i/>
                <w:iCs/>
                <w:sz w:val="20"/>
              </w:rPr>
              <w:fldChar w:fldCharType="separate"/>
            </w:r>
            <w:r>
              <w:rPr>
                <w:rFonts w:ascii="Arial" w:hAnsi="Arial" w:cs="Arial"/>
                <w:i/>
                <w:iCs/>
                <w:noProof/>
                <w:sz w:val="20"/>
              </w:rPr>
              <w:t>01-24-03</w:t>
            </w:r>
            <w:r>
              <w:rPr>
                <w:rFonts w:ascii="Arial" w:hAnsi="Arial" w:cs="Arial"/>
                <w:i/>
                <w:iCs/>
                <w:sz w:val="20"/>
              </w:rPr>
              <w:fldChar w:fldCharType="end"/>
            </w:r>
            <w:bookmarkEnd w:id="0"/>
          </w:p>
        </w:tc>
      </w:tr>
      <w:tr w:rsidR="00923FBA" w14:paraId="5F410ECF" w14:textId="77777777" w:rsidTr="002E5C5B">
        <w:trPr>
          <w:jc w:val="center"/>
        </w:trPr>
        <w:tc>
          <w:tcPr>
            <w:tcW w:w="1172" w:type="dxa"/>
            <w:vAlign w:val="center"/>
          </w:tcPr>
          <w:p w14:paraId="08B3A9DE" w14:textId="77777777" w:rsidR="00923FBA" w:rsidRDefault="00E264AB">
            <w:pPr>
              <w:jc w:val="center"/>
              <w:rPr>
                <w:rFonts w:ascii="Arial" w:hAnsi="Arial" w:cs="Arial"/>
                <w:sz w:val="20"/>
              </w:rPr>
            </w:pPr>
            <w:r>
              <w:rPr>
                <w:rFonts w:ascii="Arial" w:hAnsi="Arial" w:cs="Arial"/>
                <w:sz w:val="20"/>
              </w:rPr>
              <w:t>B</w:t>
            </w:r>
          </w:p>
        </w:tc>
        <w:tc>
          <w:tcPr>
            <w:tcW w:w="4530" w:type="dxa"/>
            <w:vAlign w:val="center"/>
          </w:tcPr>
          <w:p w14:paraId="6F8851E2" w14:textId="77777777" w:rsidR="00923FBA" w:rsidRDefault="00E264AB" w:rsidP="00E264AB">
            <w:pPr>
              <w:jc w:val="center"/>
              <w:rPr>
                <w:rFonts w:ascii="Arial" w:hAnsi="Arial" w:cs="Arial"/>
                <w:sz w:val="20"/>
              </w:rPr>
            </w:pPr>
            <w:r>
              <w:rPr>
                <w:rFonts w:ascii="Arial" w:hAnsi="Arial" w:cs="Arial"/>
                <w:sz w:val="20"/>
              </w:rPr>
              <w:t>Par: 8.1 Add ref to SML-308 Housekeeping SOP</w:t>
            </w:r>
          </w:p>
        </w:tc>
        <w:tc>
          <w:tcPr>
            <w:tcW w:w="1604" w:type="dxa"/>
            <w:vAlign w:val="center"/>
          </w:tcPr>
          <w:p w14:paraId="5BBA39B2" w14:textId="77777777" w:rsidR="00923FBA" w:rsidRDefault="00E264AB">
            <w:pPr>
              <w:jc w:val="center"/>
              <w:rPr>
                <w:rFonts w:ascii="Arial" w:hAnsi="Arial" w:cs="Arial"/>
                <w:i/>
                <w:iCs/>
                <w:sz w:val="20"/>
              </w:rPr>
            </w:pPr>
            <w:r>
              <w:rPr>
                <w:rFonts w:ascii="Arial" w:hAnsi="Arial" w:cs="Arial"/>
                <w:i/>
                <w:iCs/>
                <w:sz w:val="20"/>
              </w:rPr>
              <w:t>R.J. Smith</w:t>
            </w:r>
          </w:p>
        </w:tc>
        <w:tc>
          <w:tcPr>
            <w:tcW w:w="1217" w:type="dxa"/>
            <w:vAlign w:val="center"/>
          </w:tcPr>
          <w:p w14:paraId="12443F67" w14:textId="77777777" w:rsidR="00923FBA" w:rsidRDefault="00E264AB">
            <w:pPr>
              <w:jc w:val="center"/>
              <w:rPr>
                <w:rFonts w:ascii="Arial" w:hAnsi="Arial" w:cs="Arial"/>
                <w:i/>
                <w:iCs/>
                <w:sz w:val="20"/>
              </w:rPr>
            </w:pPr>
            <w:r>
              <w:rPr>
                <w:rFonts w:ascii="Arial" w:hAnsi="Arial" w:cs="Arial"/>
                <w:i/>
                <w:iCs/>
                <w:sz w:val="20"/>
              </w:rPr>
              <w:t>04/05/11</w:t>
            </w:r>
          </w:p>
        </w:tc>
      </w:tr>
      <w:tr w:rsidR="00923FBA" w14:paraId="1B11AFE1" w14:textId="77777777" w:rsidTr="002E5C5B">
        <w:trPr>
          <w:jc w:val="center"/>
        </w:trPr>
        <w:tc>
          <w:tcPr>
            <w:tcW w:w="1172" w:type="dxa"/>
            <w:vAlign w:val="center"/>
          </w:tcPr>
          <w:p w14:paraId="5DE20479" w14:textId="77777777" w:rsidR="00923FBA" w:rsidRDefault="006D6E95">
            <w:pPr>
              <w:jc w:val="center"/>
              <w:rPr>
                <w:rFonts w:ascii="Arial" w:hAnsi="Arial" w:cs="Arial"/>
                <w:sz w:val="20"/>
              </w:rPr>
            </w:pPr>
            <w:r>
              <w:rPr>
                <w:rFonts w:ascii="Arial" w:hAnsi="Arial" w:cs="Arial"/>
                <w:sz w:val="20"/>
              </w:rPr>
              <w:t>C</w:t>
            </w:r>
          </w:p>
        </w:tc>
        <w:tc>
          <w:tcPr>
            <w:tcW w:w="4530" w:type="dxa"/>
            <w:vAlign w:val="center"/>
          </w:tcPr>
          <w:p w14:paraId="42D277AA" w14:textId="77777777" w:rsidR="00923FBA" w:rsidRDefault="006D6E95">
            <w:pPr>
              <w:jc w:val="center"/>
              <w:rPr>
                <w:rFonts w:ascii="Arial" w:hAnsi="Arial" w:cs="Arial"/>
                <w:sz w:val="20"/>
              </w:rPr>
            </w:pPr>
            <w:r>
              <w:rPr>
                <w:rFonts w:ascii="Arial" w:hAnsi="Arial" w:cs="Arial"/>
                <w:sz w:val="20"/>
              </w:rPr>
              <w:t>Delete Cleanliness section and add customer facilities to scope</w:t>
            </w:r>
          </w:p>
        </w:tc>
        <w:tc>
          <w:tcPr>
            <w:tcW w:w="1604" w:type="dxa"/>
            <w:vAlign w:val="center"/>
          </w:tcPr>
          <w:p w14:paraId="1F458934" w14:textId="77777777" w:rsidR="00923FBA" w:rsidRDefault="006D6E95">
            <w:pPr>
              <w:jc w:val="center"/>
              <w:rPr>
                <w:rFonts w:ascii="Arial" w:hAnsi="Arial" w:cs="Arial"/>
                <w:i/>
                <w:iCs/>
                <w:sz w:val="20"/>
              </w:rPr>
            </w:pPr>
            <w:r>
              <w:rPr>
                <w:rFonts w:ascii="Arial" w:hAnsi="Arial" w:cs="Arial"/>
                <w:i/>
                <w:iCs/>
                <w:sz w:val="20"/>
              </w:rPr>
              <w:t>Kaelen Schlicker</w:t>
            </w:r>
          </w:p>
        </w:tc>
        <w:tc>
          <w:tcPr>
            <w:tcW w:w="1217" w:type="dxa"/>
            <w:vAlign w:val="center"/>
          </w:tcPr>
          <w:p w14:paraId="49AD5E91" w14:textId="77777777" w:rsidR="00923FBA" w:rsidRDefault="006D6E95">
            <w:pPr>
              <w:jc w:val="center"/>
              <w:rPr>
                <w:rFonts w:ascii="Arial" w:hAnsi="Arial" w:cs="Arial"/>
                <w:i/>
                <w:iCs/>
                <w:sz w:val="20"/>
              </w:rPr>
            </w:pPr>
            <w:r>
              <w:rPr>
                <w:rFonts w:ascii="Arial" w:hAnsi="Arial" w:cs="Arial"/>
                <w:i/>
                <w:iCs/>
                <w:sz w:val="20"/>
              </w:rPr>
              <w:t>12/2/20</w:t>
            </w:r>
            <w:r w:rsidR="00493CEE">
              <w:rPr>
                <w:rFonts w:ascii="Arial" w:hAnsi="Arial" w:cs="Arial"/>
                <w:i/>
                <w:iCs/>
                <w:sz w:val="20"/>
              </w:rPr>
              <w:t>22</w:t>
            </w:r>
          </w:p>
        </w:tc>
      </w:tr>
      <w:tr w:rsidR="00923FBA" w14:paraId="12BD747F" w14:textId="77777777" w:rsidTr="002E5C5B">
        <w:trPr>
          <w:jc w:val="center"/>
        </w:trPr>
        <w:tc>
          <w:tcPr>
            <w:tcW w:w="1172" w:type="dxa"/>
            <w:vAlign w:val="center"/>
          </w:tcPr>
          <w:p w14:paraId="1094FDFE" w14:textId="77777777" w:rsidR="00923FBA" w:rsidRDefault="000635B6">
            <w:pPr>
              <w:jc w:val="center"/>
              <w:rPr>
                <w:rFonts w:ascii="Arial" w:hAnsi="Arial" w:cs="Arial"/>
                <w:sz w:val="20"/>
              </w:rPr>
            </w:pPr>
            <w:r>
              <w:rPr>
                <w:rFonts w:ascii="Arial" w:hAnsi="Arial" w:cs="Arial"/>
                <w:sz w:val="20"/>
              </w:rPr>
              <w:t>D</w:t>
            </w:r>
          </w:p>
        </w:tc>
        <w:tc>
          <w:tcPr>
            <w:tcW w:w="4530" w:type="dxa"/>
            <w:vAlign w:val="center"/>
          </w:tcPr>
          <w:p w14:paraId="3EE0B60A" w14:textId="77777777" w:rsidR="00923FBA" w:rsidRDefault="000635B6">
            <w:pPr>
              <w:jc w:val="center"/>
              <w:rPr>
                <w:rFonts w:ascii="Arial" w:hAnsi="Arial" w:cs="Arial"/>
                <w:sz w:val="20"/>
              </w:rPr>
            </w:pPr>
            <w:r>
              <w:rPr>
                <w:rFonts w:ascii="Arial" w:hAnsi="Arial" w:cs="Arial"/>
                <w:sz w:val="20"/>
              </w:rPr>
              <w:t>Job titles have been updated to reflect the new roles.</w:t>
            </w:r>
          </w:p>
        </w:tc>
        <w:tc>
          <w:tcPr>
            <w:tcW w:w="1604" w:type="dxa"/>
            <w:vAlign w:val="center"/>
          </w:tcPr>
          <w:p w14:paraId="4DB48363" w14:textId="77777777" w:rsidR="00923FBA" w:rsidRDefault="000635B6">
            <w:pPr>
              <w:jc w:val="center"/>
              <w:rPr>
                <w:rFonts w:ascii="Arial" w:hAnsi="Arial" w:cs="Arial"/>
                <w:i/>
                <w:iCs/>
                <w:sz w:val="20"/>
              </w:rPr>
            </w:pPr>
            <w:r>
              <w:rPr>
                <w:rFonts w:ascii="Arial" w:hAnsi="Arial" w:cs="Arial"/>
                <w:i/>
                <w:iCs/>
                <w:sz w:val="20"/>
              </w:rPr>
              <w:t>Lavanya Chennupati</w:t>
            </w:r>
          </w:p>
        </w:tc>
        <w:tc>
          <w:tcPr>
            <w:tcW w:w="1217" w:type="dxa"/>
            <w:vAlign w:val="center"/>
          </w:tcPr>
          <w:p w14:paraId="21213A11" w14:textId="77777777" w:rsidR="00923FBA" w:rsidRDefault="000635B6">
            <w:pPr>
              <w:jc w:val="center"/>
              <w:rPr>
                <w:rFonts w:ascii="Arial" w:hAnsi="Arial" w:cs="Arial"/>
                <w:i/>
                <w:iCs/>
                <w:sz w:val="20"/>
              </w:rPr>
            </w:pPr>
            <w:r>
              <w:rPr>
                <w:rFonts w:ascii="Arial" w:hAnsi="Arial" w:cs="Arial"/>
                <w:i/>
                <w:iCs/>
                <w:sz w:val="20"/>
              </w:rPr>
              <w:t>11/15/2023</w:t>
            </w:r>
          </w:p>
        </w:tc>
      </w:tr>
      <w:tr w:rsidR="00923FBA" w14:paraId="26D8B81B" w14:textId="77777777" w:rsidTr="002E5C5B">
        <w:trPr>
          <w:jc w:val="center"/>
        </w:trPr>
        <w:tc>
          <w:tcPr>
            <w:tcW w:w="1172" w:type="dxa"/>
            <w:vAlign w:val="center"/>
          </w:tcPr>
          <w:p w14:paraId="092AE935" w14:textId="03B9E87D" w:rsidR="00923FBA" w:rsidRDefault="002E5C5B">
            <w:pPr>
              <w:jc w:val="center"/>
              <w:rPr>
                <w:rFonts w:ascii="Arial" w:hAnsi="Arial" w:cs="Arial"/>
                <w:sz w:val="20"/>
              </w:rPr>
            </w:pPr>
            <w:r>
              <w:rPr>
                <w:rFonts w:ascii="Arial" w:hAnsi="Arial" w:cs="Arial"/>
                <w:sz w:val="20"/>
              </w:rPr>
              <w:t>E</w:t>
            </w:r>
          </w:p>
        </w:tc>
        <w:tc>
          <w:tcPr>
            <w:tcW w:w="4530" w:type="dxa"/>
            <w:vAlign w:val="center"/>
          </w:tcPr>
          <w:p w14:paraId="4E414B27" w14:textId="2F0DFD30" w:rsidR="00923FBA" w:rsidRDefault="00C86015">
            <w:pPr>
              <w:jc w:val="center"/>
              <w:rPr>
                <w:rFonts w:ascii="Arial" w:hAnsi="Arial" w:cs="Arial"/>
                <w:sz w:val="20"/>
              </w:rPr>
            </w:pPr>
            <w:r>
              <w:rPr>
                <w:rFonts w:ascii="Arial" w:hAnsi="Arial" w:cs="Arial"/>
                <w:sz w:val="20"/>
              </w:rPr>
              <w:t>Updated format and grammatical errors.</w:t>
            </w:r>
          </w:p>
        </w:tc>
        <w:tc>
          <w:tcPr>
            <w:tcW w:w="1604" w:type="dxa"/>
            <w:vAlign w:val="center"/>
          </w:tcPr>
          <w:p w14:paraId="39ECFA26" w14:textId="40DED32B" w:rsidR="00923FBA" w:rsidRDefault="002E5C5B">
            <w:pPr>
              <w:jc w:val="center"/>
              <w:rPr>
                <w:rFonts w:ascii="Arial" w:hAnsi="Arial" w:cs="Arial"/>
                <w:i/>
                <w:iCs/>
                <w:sz w:val="20"/>
              </w:rPr>
            </w:pPr>
            <w:r>
              <w:rPr>
                <w:rFonts w:ascii="Arial" w:hAnsi="Arial" w:cs="Arial"/>
                <w:i/>
                <w:iCs/>
                <w:sz w:val="20"/>
              </w:rPr>
              <w:t>David McGrail</w:t>
            </w:r>
          </w:p>
        </w:tc>
        <w:tc>
          <w:tcPr>
            <w:tcW w:w="1217" w:type="dxa"/>
            <w:vAlign w:val="center"/>
          </w:tcPr>
          <w:p w14:paraId="53455B9F" w14:textId="6FF7D009" w:rsidR="00923FBA" w:rsidRDefault="003549A8">
            <w:pPr>
              <w:jc w:val="center"/>
              <w:rPr>
                <w:rFonts w:ascii="Arial" w:hAnsi="Arial" w:cs="Arial"/>
                <w:i/>
                <w:iCs/>
                <w:sz w:val="20"/>
              </w:rPr>
            </w:pPr>
            <w:r>
              <w:rPr>
                <w:rFonts w:ascii="Arial" w:hAnsi="Arial" w:cs="Arial"/>
                <w:i/>
                <w:iCs/>
                <w:sz w:val="20"/>
              </w:rPr>
              <w:t>9/3/2025</w:t>
            </w:r>
          </w:p>
        </w:tc>
      </w:tr>
      <w:tr w:rsidR="00923FBA" w14:paraId="5137F930" w14:textId="77777777" w:rsidTr="002E5C5B">
        <w:trPr>
          <w:jc w:val="center"/>
        </w:trPr>
        <w:tc>
          <w:tcPr>
            <w:tcW w:w="1172" w:type="dxa"/>
            <w:vAlign w:val="center"/>
          </w:tcPr>
          <w:p w14:paraId="631BB960" w14:textId="77777777" w:rsidR="00923FBA" w:rsidRDefault="00923FBA">
            <w:pPr>
              <w:jc w:val="center"/>
              <w:rPr>
                <w:rFonts w:ascii="Arial" w:hAnsi="Arial" w:cs="Arial"/>
                <w:sz w:val="20"/>
              </w:rPr>
            </w:pPr>
            <w:r>
              <w:rPr>
                <w:rFonts w:ascii="Arial" w:hAnsi="Arial" w:cs="Arial"/>
                <w:sz w:val="20"/>
              </w:rPr>
              <w:fldChar w:fldCharType="begin">
                <w:ffData>
                  <w:name w:val="Text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4530" w:type="dxa"/>
            <w:vAlign w:val="center"/>
          </w:tcPr>
          <w:p w14:paraId="39A38259" w14:textId="77777777" w:rsidR="00923FBA" w:rsidRDefault="00923FBA">
            <w:pPr>
              <w:jc w:val="center"/>
              <w:rPr>
                <w:rFonts w:ascii="Arial" w:hAnsi="Arial" w:cs="Arial"/>
                <w:sz w:val="20"/>
              </w:rPr>
            </w:pPr>
            <w:r>
              <w:rPr>
                <w:rFonts w:ascii="Arial" w:hAnsi="Arial" w:cs="Arial"/>
                <w:sz w:val="20"/>
              </w:rPr>
              <w:fldChar w:fldCharType="begin">
                <w:ffData>
                  <w:name w:val="Text5"/>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604" w:type="dxa"/>
            <w:vAlign w:val="center"/>
          </w:tcPr>
          <w:p w14:paraId="50CC6E71" w14:textId="77777777" w:rsidR="00923FBA" w:rsidRDefault="00923FBA">
            <w:pPr>
              <w:jc w:val="center"/>
              <w:rPr>
                <w:rFonts w:ascii="Arial" w:hAnsi="Arial" w:cs="Arial"/>
                <w:i/>
                <w:iCs/>
                <w:sz w:val="20"/>
              </w:rPr>
            </w:pPr>
            <w:r>
              <w:rPr>
                <w:rFonts w:ascii="Arial" w:hAnsi="Arial" w:cs="Arial"/>
                <w:i/>
                <w:iCs/>
                <w:sz w:val="20"/>
              </w:rPr>
              <w:fldChar w:fldCharType="begin">
                <w:ffData>
                  <w:name w:val="Text6"/>
                  <w:enabled/>
                  <w:calcOnExit w:val="0"/>
                  <w:textInput/>
                </w:ffData>
              </w:fldChar>
            </w:r>
            <w:r>
              <w:rPr>
                <w:rFonts w:ascii="Arial" w:hAnsi="Arial" w:cs="Arial"/>
                <w:i/>
                <w:iCs/>
                <w:sz w:val="20"/>
              </w:rPr>
              <w:instrText xml:space="preserve"> FORMTEXT </w:instrText>
            </w:r>
            <w:r>
              <w:rPr>
                <w:rFonts w:ascii="Arial" w:hAnsi="Arial" w:cs="Arial"/>
                <w:i/>
                <w:iCs/>
                <w:sz w:val="20"/>
              </w:rPr>
            </w:r>
            <w:r>
              <w:rPr>
                <w:rFonts w:ascii="Arial" w:hAnsi="Arial" w:cs="Arial"/>
                <w:i/>
                <w:iCs/>
                <w:sz w:val="20"/>
              </w:rPr>
              <w:fldChar w:fldCharType="separate"/>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sz w:val="20"/>
              </w:rPr>
              <w:fldChar w:fldCharType="end"/>
            </w:r>
          </w:p>
        </w:tc>
        <w:tc>
          <w:tcPr>
            <w:tcW w:w="1217" w:type="dxa"/>
            <w:vAlign w:val="center"/>
          </w:tcPr>
          <w:p w14:paraId="4DB5C449" w14:textId="77777777" w:rsidR="00923FBA" w:rsidRDefault="00923FBA">
            <w:pPr>
              <w:jc w:val="center"/>
              <w:rPr>
                <w:rFonts w:ascii="Arial" w:hAnsi="Arial" w:cs="Arial"/>
                <w:i/>
                <w:iCs/>
                <w:sz w:val="20"/>
              </w:rPr>
            </w:pPr>
            <w:r>
              <w:rPr>
                <w:rFonts w:ascii="Arial" w:hAnsi="Arial" w:cs="Arial"/>
                <w:i/>
                <w:iCs/>
                <w:sz w:val="20"/>
              </w:rPr>
              <w:fldChar w:fldCharType="begin">
                <w:ffData>
                  <w:name w:val="Text7"/>
                  <w:enabled/>
                  <w:calcOnExit w:val="0"/>
                  <w:textInput/>
                </w:ffData>
              </w:fldChar>
            </w:r>
            <w:r>
              <w:rPr>
                <w:rFonts w:ascii="Arial" w:hAnsi="Arial" w:cs="Arial"/>
                <w:i/>
                <w:iCs/>
                <w:sz w:val="20"/>
              </w:rPr>
              <w:instrText xml:space="preserve"> FORMTEXT </w:instrText>
            </w:r>
            <w:r>
              <w:rPr>
                <w:rFonts w:ascii="Arial" w:hAnsi="Arial" w:cs="Arial"/>
                <w:i/>
                <w:iCs/>
                <w:sz w:val="20"/>
              </w:rPr>
            </w:r>
            <w:r>
              <w:rPr>
                <w:rFonts w:ascii="Arial" w:hAnsi="Arial" w:cs="Arial"/>
                <w:i/>
                <w:iCs/>
                <w:sz w:val="20"/>
              </w:rPr>
              <w:fldChar w:fldCharType="separate"/>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sz w:val="20"/>
              </w:rPr>
              <w:fldChar w:fldCharType="end"/>
            </w:r>
          </w:p>
        </w:tc>
      </w:tr>
      <w:tr w:rsidR="00923FBA" w14:paraId="67F5F7A1" w14:textId="77777777" w:rsidTr="002E5C5B">
        <w:trPr>
          <w:jc w:val="center"/>
        </w:trPr>
        <w:tc>
          <w:tcPr>
            <w:tcW w:w="1172" w:type="dxa"/>
            <w:vAlign w:val="center"/>
          </w:tcPr>
          <w:p w14:paraId="6B5F8A04" w14:textId="77777777" w:rsidR="00923FBA" w:rsidRDefault="00923FBA">
            <w:pPr>
              <w:jc w:val="center"/>
              <w:rPr>
                <w:rFonts w:ascii="Arial" w:hAnsi="Arial" w:cs="Arial"/>
                <w:sz w:val="20"/>
              </w:rPr>
            </w:pPr>
            <w:r>
              <w:rPr>
                <w:rFonts w:ascii="Arial" w:hAnsi="Arial" w:cs="Arial"/>
                <w:sz w:val="20"/>
              </w:rPr>
              <w:fldChar w:fldCharType="begin">
                <w:ffData>
                  <w:name w:val="Text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4530" w:type="dxa"/>
            <w:vAlign w:val="center"/>
          </w:tcPr>
          <w:p w14:paraId="4B3EA4A7" w14:textId="77777777" w:rsidR="00923FBA" w:rsidRDefault="00923FBA">
            <w:pPr>
              <w:jc w:val="center"/>
              <w:rPr>
                <w:rFonts w:ascii="Arial" w:hAnsi="Arial" w:cs="Arial"/>
                <w:sz w:val="20"/>
              </w:rPr>
            </w:pPr>
            <w:r>
              <w:rPr>
                <w:rFonts w:ascii="Arial" w:hAnsi="Arial" w:cs="Arial"/>
                <w:sz w:val="20"/>
              </w:rPr>
              <w:fldChar w:fldCharType="begin">
                <w:ffData>
                  <w:name w:val="Text5"/>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604" w:type="dxa"/>
            <w:vAlign w:val="center"/>
          </w:tcPr>
          <w:p w14:paraId="3D3F7568" w14:textId="77777777" w:rsidR="00923FBA" w:rsidRDefault="00923FBA">
            <w:pPr>
              <w:jc w:val="center"/>
              <w:rPr>
                <w:rFonts w:ascii="Arial" w:hAnsi="Arial" w:cs="Arial"/>
                <w:i/>
                <w:iCs/>
                <w:sz w:val="20"/>
              </w:rPr>
            </w:pPr>
            <w:r>
              <w:rPr>
                <w:rFonts w:ascii="Arial" w:hAnsi="Arial" w:cs="Arial"/>
                <w:i/>
                <w:iCs/>
                <w:sz w:val="20"/>
              </w:rPr>
              <w:fldChar w:fldCharType="begin">
                <w:ffData>
                  <w:name w:val="Text6"/>
                  <w:enabled/>
                  <w:calcOnExit w:val="0"/>
                  <w:textInput/>
                </w:ffData>
              </w:fldChar>
            </w:r>
            <w:r>
              <w:rPr>
                <w:rFonts w:ascii="Arial" w:hAnsi="Arial" w:cs="Arial"/>
                <w:i/>
                <w:iCs/>
                <w:sz w:val="20"/>
              </w:rPr>
              <w:instrText xml:space="preserve"> FORMTEXT </w:instrText>
            </w:r>
            <w:r>
              <w:rPr>
                <w:rFonts w:ascii="Arial" w:hAnsi="Arial" w:cs="Arial"/>
                <w:i/>
                <w:iCs/>
                <w:sz w:val="20"/>
              </w:rPr>
            </w:r>
            <w:r>
              <w:rPr>
                <w:rFonts w:ascii="Arial" w:hAnsi="Arial" w:cs="Arial"/>
                <w:i/>
                <w:iCs/>
                <w:sz w:val="20"/>
              </w:rPr>
              <w:fldChar w:fldCharType="separate"/>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sz w:val="20"/>
              </w:rPr>
              <w:fldChar w:fldCharType="end"/>
            </w:r>
          </w:p>
        </w:tc>
        <w:tc>
          <w:tcPr>
            <w:tcW w:w="1217" w:type="dxa"/>
            <w:vAlign w:val="center"/>
          </w:tcPr>
          <w:p w14:paraId="4687EF59" w14:textId="77777777" w:rsidR="00923FBA" w:rsidRDefault="00923FBA">
            <w:pPr>
              <w:jc w:val="center"/>
              <w:rPr>
                <w:rFonts w:ascii="Arial" w:hAnsi="Arial" w:cs="Arial"/>
                <w:i/>
                <w:iCs/>
                <w:sz w:val="20"/>
              </w:rPr>
            </w:pPr>
            <w:r>
              <w:rPr>
                <w:rFonts w:ascii="Arial" w:hAnsi="Arial" w:cs="Arial"/>
                <w:i/>
                <w:iCs/>
                <w:sz w:val="20"/>
              </w:rPr>
              <w:fldChar w:fldCharType="begin">
                <w:ffData>
                  <w:name w:val="Text7"/>
                  <w:enabled/>
                  <w:calcOnExit w:val="0"/>
                  <w:textInput/>
                </w:ffData>
              </w:fldChar>
            </w:r>
            <w:r>
              <w:rPr>
                <w:rFonts w:ascii="Arial" w:hAnsi="Arial" w:cs="Arial"/>
                <w:i/>
                <w:iCs/>
                <w:sz w:val="20"/>
              </w:rPr>
              <w:instrText xml:space="preserve"> FORMTEXT </w:instrText>
            </w:r>
            <w:r>
              <w:rPr>
                <w:rFonts w:ascii="Arial" w:hAnsi="Arial" w:cs="Arial"/>
                <w:i/>
                <w:iCs/>
                <w:sz w:val="20"/>
              </w:rPr>
            </w:r>
            <w:r>
              <w:rPr>
                <w:rFonts w:ascii="Arial" w:hAnsi="Arial" w:cs="Arial"/>
                <w:i/>
                <w:iCs/>
                <w:sz w:val="20"/>
              </w:rPr>
              <w:fldChar w:fldCharType="separate"/>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sz w:val="20"/>
              </w:rPr>
              <w:fldChar w:fldCharType="end"/>
            </w:r>
          </w:p>
        </w:tc>
      </w:tr>
      <w:tr w:rsidR="00923FBA" w14:paraId="0CDAB4E4" w14:textId="77777777" w:rsidTr="002E5C5B">
        <w:trPr>
          <w:jc w:val="center"/>
        </w:trPr>
        <w:tc>
          <w:tcPr>
            <w:tcW w:w="1172" w:type="dxa"/>
            <w:vAlign w:val="center"/>
          </w:tcPr>
          <w:p w14:paraId="6229D492" w14:textId="77777777" w:rsidR="00923FBA" w:rsidRDefault="00923FBA">
            <w:pPr>
              <w:jc w:val="center"/>
              <w:rPr>
                <w:rFonts w:ascii="Arial" w:hAnsi="Arial" w:cs="Arial"/>
                <w:sz w:val="20"/>
              </w:rPr>
            </w:pPr>
            <w:r>
              <w:rPr>
                <w:rFonts w:ascii="Arial" w:hAnsi="Arial" w:cs="Arial"/>
                <w:sz w:val="20"/>
              </w:rPr>
              <w:fldChar w:fldCharType="begin">
                <w:ffData>
                  <w:name w:val="Text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4530" w:type="dxa"/>
            <w:vAlign w:val="center"/>
          </w:tcPr>
          <w:p w14:paraId="79CCD341" w14:textId="77777777" w:rsidR="00923FBA" w:rsidRDefault="00923FBA">
            <w:pPr>
              <w:jc w:val="center"/>
              <w:rPr>
                <w:rFonts w:ascii="Arial" w:hAnsi="Arial" w:cs="Arial"/>
                <w:sz w:val="20"/>
              </w:rPr>
            </w:pPr>
            <w:r>
              <w:rPr>
                <w:rFonts w:ascii="Arial" w:hAnsi="Arial" w:cs="Arial"/>
                <w:sz w:val="20"/>
              </w:rPr>
              <w:fldChar w:fldCharType="begin">
                <w:ffData>
                  <w:name w:val="Text5"/>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604" w:type="dxa"/>
            <w:vAlign w:val="center"/>
          </w:tcPr>
          <w:p w14:paraId="41D16C3C" w14:textId="77777777" w:rsidR="00923FBA" w:rsidRDefault="00923FBA">
            <w:pPr>
              <w:jc w:val="center"/>
              <w:rPr>
                <w:rFonts w:ascii="Arial" w:hAnsi="Arial" w:cs="Arial"/>
                <w:i/>
                <w:iCs/>
                <w:sz w:val="20"/>
              </w:rPr>
            </w:pPr>
            <w:r>
              <w:rPr>
                <w:rFonts w:ascii="Arial" w:hAnsi="Arial" w:cs="Arial"/>
                <w:i/>
                <w:iCs/>
                <w:sz w:val="20"/>
              </w:rPr>
              <w:fldChar w:fldCharType="begin">
                <w:ffData>
                  <w:name w:val="Text6"/>
                  <w:enabled/>
                  <w:calcOnExit w:val="0"/>
                  <w:textInput/>
                </w:ffData>
              </w:fldChar>
            </w:r>
            <w:r>
              <w:rPr>
                <w:rFonts w:ascii="Arial" w:hAnsi="Arial" w:cs="Arial"/>
                <w:i/>
                <w:iCs/>
                <w:sz w:val="20"/>
              </w:rPr>
              <w:instrText xml:space="preserve"> FORMTEXT </w:instrText>
            </w:r>
            <w:r>
              <w:rPr>
                <w:rFonts w:ascii="Arial" w:hAnsi="Arial" w:cs="Arial"/>
                <w:i/>
                <w:iCs/>
                <w:sz w:val="20"/>
              </w:rPr>
            </w:r>
            <w:r>
              <w:rPr>
                <w:rFonts w:ascii="Arial" w:hAnsi="Arial" w:cs="Arial"/>
                <w:i/>
                <w:iCs/>
                <w:sz w:val="20"/>
              </w:rPr>
              <w:fldChar w:fldCharType="separate"/>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sz w:val="20"/>
              </w:rPr>
              <w:fldChar w:fldCharType="end"/>
            </w:r>
          </w:p>
        </w:tc>
        <w:tc>
          <w:tcPr>
            <w:tcW w:w="1217" w:type="dxa"/>
            <w:vAlign w:val="center"/>
          </w:tcPr>
          <w:p w14:paraId="1A320AF2" w14:textId="77777777" w:rsidR="00923FBA" w:rsidRDefault="00923FBA">
            <w:pPr>
              <w:jc w:val="center"/>
              <w:rPr>
                <w:rFonts w:ascii="Arial" w:hAnsi="Arial" w:cs="Arial"/>
                <w:i/>
                <w:iCs/>
                <w:sz w:val="20"/>
              </w:rPr>
            </w:pPr>
            <w:r>
              <w:rPr>
                <w:rFonts w:ascii="Arial" w:hAnsi="Arial" w:cs="Arial"/>
                <w:i/>
                <w:iCs/>
                <w:sz w:val="20"/>
              </w:rPr>
              <w:fldChar w:fldCharType="begin">
                <w:ffData>
                  <w:name w:val="Text7"/>
                  <w:enabled/>
                  <w:calcOnExit w:val="0"/>
                  <w:textInput/>
                </w:ffData>
              </w:fldChar>
            </w:r>
            <w:r>
              <w:rPr>
                <w:rFonts w:ascii="Arial" w:hAnsi="Arial" w:cs="Arial"/>
                <w:i/>
                <w:iCs/>
                <w:sz w:val="20"/>
              </w:rPr>
              <w:instrText xml:space="preserve"> FORMTEXT </w:instrText>
            </w:r>
            <w:r>
              <w:rPr>
                <w:rFonts w:ascii="Arial" w:hAnsi="Arial" w:cs="Arial"/>
                <w:i/>
                <w:iCs/>
                <w:sz w:val="20"/>
              </w:rPr>
            </w:r>
            <w:r>
              <w:rPr>
                <w:rFonts w:ascii="Arial" w:hAnsi="Arial" w:cs="Arial"/>
                <w:i/>
                <w:iCs/>
                <w:sz w:val="20"/>
              </w:rPr>
              <w:fldChar w:fldCharType="separate"/>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sz w:val="20"/>
              </w:rPr>
              <w:fldChar w:fldCharType="end"/>
            </w:r>
          </w:p>
        </w:tc>
      </w:tr>
      <w:tr w:rsidR="00923FBA" w14:paraId="3CF3513F" w14:textId="77777777" w:rsidTr="002E5C5B">
        <w:trPr>
          <w:jc w:val="center"/>
        </w:trPr>
        <w:tc>
          <w:tcPr>
            <w:tcW w:w="1172" w:type="dxa"/>
            <w:vAlign w:val="center"/>
          </w:tcPr>
          <w:p w14:paraId="3D5A538A" w14:textId="77777777" w:rsidR="00923FBA" w:rsidRDefault="00923FBA">
            <w:pPr>
              <w:jc w:val="center"/>
              <w:rPr>
                <w:rFonts w:ascii="Arial" w:hAnsi="Arial" w:cs="Arial"/>
                <w:sz w:val="20"/>
              </w:rPr>
            </w:pPr>
            <w:r>
              <w:rPr>
                <w:rFonts w:ascii="Arial" w:hAnsi="Arial" w:cs="Arial"/>
                <w:sz w:val="20"/>
              </w:rPr>
              <w:fldChar w:fldCharType="begin">
                <w:ffData>
                  <w:name w:val="Text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4530" w:type="dxa"/>
            <w:vAlign w:val="center"/>
          </w:tcPr>
          <w:p w14:paraId="4D439E43" w14:textId="77777777" w:rsidR="00923FBA" w:rsidRDefault="00923FBA">
            <w:pPr>
              <w:jc w:val="center"/>
              <w:rPr>
                <w:rFonts w:ascii="Arial" w:hAnsi="Arial" w:cs="Arial"/>
                <w:sz w:val="20"/>
              </w:rPr>
            </w:pPr>
            <w:r>
              <w:rPr>
                <w:rFonts w:ascii="Arial" w:hAnsi="Arial" w:cs="Arial"/>
                <w:sz w:val="20"/>
              </w:rPr>
              <w:fldChar w:fldCharType="begin">
                <w:ffData>
                  <w:name w:val="Text5"/>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604" w:type="dxa"/>
            <w:vAlign w:val="center"/>
          </w:tcPr>
          <w:p w14:paraId="361B54F8" w14:textId="77777777" w:rsidR="00923FBA" w:rsidRDefault="00923FBA">
            <w:pPr>
              <w:jc w:val="center"/>
              <w:rPr>
                <w:rFonts w:ascii="Arial" w:hAnsi="Arial" w:cs="Arial"/>
                <w:i/>
                <w:iCs/>
                <w:sz w:val="20"/>
              </w:rPr>
            </w:pPr>
            <w:r>
              <w:rPr>
                <w:rFonts w:ascii="Arial" w:hAnsi="Arial" w:cs="Arial"/>
                <w:i/>
                <w:iCs/>
                <w:sz w:val="20"/>
              </w:rPr>
              <w:fldChar w:fldCharType="begin">
                <w:ffData>
                  <w:name w:val="Text6"/>
                  <w:enabled/>
                  <w:calcOnExit w:val="0"/>
                  <w:textInput/>
                </w:ffData>
              </w:fldChar>
            </w:r>
            <w:r>
              <w:rPr>
                <w:rFonts w:ascii="Arial" w:hAnsi="Arial" w:cs="Arial"/>
                <w:i/>
                <w:iCs/>
                <w:sz w:val="20"/>
              </w:rPr>
              <w:instrText xml:space="preserve"> FORMTEXT </w:instrText>
            </w:r>
            <w:r>
              <w:rPr>
                <w:rFonts w:ascii="Arial" w:hAnsi="Arial" w:cs="Arial"/>
                <w:i/>
                <w:iCs/>
                <w:sz w:val="20"/>
              </w:rPr>
            </w:r>
            <w:r>
              <w:rPr>
                <w:rFonts w:ascii="Arial" w:hAnsi="Arial" w:cs="Arial"/>
                <w:i/>
                <w:iCs/>
                <w:sz w:val="20"/>
              </w:rPr>
              <w:fldChar w:fldCharType="separate"/>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sz w:val="20"/>
              </w:rPr>
              <w:fldChar w:fldCharType="end"/>
            </w:r>
          </w:p>
        </w:tc>
        <w:tc>
          <w:tcPr>
            <w:tcW w:w="1217" w:type="dxa"/>
            <w:vAlign w:val="center"/>
          </w:tcPr>
          <w:p w14:paraId="519785C2" w14:textId="77777777" w:rsidR="00923FBA" w:rsidRDefault="00923FBA">
            <w:pPr>
              <w:jc w:val="center"/>
              <w:rPr>
                <w:rFonts w:ascii="Arial" w:hAnsi="Arial" w:cs="Arial"/>
                <w:i/>
                <w:iCs/>
                <w:sz w:val="20"/>
              </w:rPr>
            </w:pPr>
            <w:r>
              <w:rPr>
                <w:rFonts w:ascii="Arial" w:hAnsi="Arial" w:cs="Arial"/>
                <w:i/>
                <w:iCs/>
                <w:sz w:val="20"/>
              </w:rPr>
              <w:fldChar w:fldCharType="begin">
                <w:ffData>
                  <w:name w:val="Text7"/>
                  <w:enabled/>
                  <w:calcOnExit w:val="0"/>
                  <w:textInput/>
                </w:ffData>
              </w:fldChar>
            </w:r>
            <w:r>
              <w:rPr>
                <w:rFonts w:ascii="Arial" w:hAnsi="Arial" w:cs="Arial"/>
                <w:i/>
                <w:iCs/>
                <w:sz w:val="20"/>
              </w:rPr>
              <w:instrText xml:space="preserve"> FORMTEXT </w:instrText>
            </w:r>
            <w:r>
              <w:rPr>
                <w:rFonts w:ascii="Arial" w:hAnsi="Arial" w:cs="Arial"/>
                <w:i/>
                <w:iCs/>
                <w:sz w:val="20"/>
              </w:rPr>
            </w:r>
            <w:r>
              <w:rPr>
                <w:rFonts w:ascii="Arial" w:hAnsi="Arial" w:cs="Arial"/>
                <w:i/>
                <w:iCs/>
                <w:sz w:val="20"/>
              </w:rPr>
              <w:fldChar w:fldCharType="separate"/>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sz w:val="20"/>
              </w:rPr>
              <w:fldChar w:fldCharType="end"/>
            </w:r>
          </w:p>
        </w:tc>
      </w:tr>
      <w:tr w:rsidR="00923FBA" w14:paraId="63E2BA1B" w14:textId="77777777" w:rsidTr="002E5C5B">
        <w:trPr>
          <w:jc w:val="center"/>
        </w:trPr>
        <w:tc>
          <w:tcPr>
            <w:tcW w:w="1172" w:type="dxa"/>
            <w:vAlign w:val="center"/>
          </w:tcPr>
          <w:p w14:paraId="5D80BBB2" w14:textId="77777777" w:rsidR="00923FBA" w:rsidRDefault="00923FBA">
            <w:pPr>
              <w:jc w:val="center"/>
              <w:rPr>
                <w:rFonts w:ascii="Arial" w:hAnsi="Arial" w:cs="Arial"/>
                <w:sz w:val="20"/>
              </w:rPr>
            </w:pPr>
            <w:r>
              <w:rPr>
                <w:rFonts w:ascii="Arial" w:hAnsi="Arial" w:cs="Arial"/>
                <w:sz w:val="20"/>
              </w:rPr>
              <w:fldChar w:fldCharType="begin">
                <w:ffData>
                  <w:name w:val="Text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4530" w:type="dxa"/>
            <w:vAlign w:val="center"/>
          </w:tcPr>
          <w:p w14:paraId="2EAD8564" w14:textId="77777777" w:rsidR="00923FBA" w:rsidRDefault="00923FBA">
            <w:pPr>
              <w:jc w:val="center"/>
              <w:rPr>
                <w:rFonts w:ascii="Arial" w:hAnsi="Arial" w:cs="Arial"/>
                <w:sz w:val="20"/>
              </w:rPr>
            </w:pPr>
            <w:r>
              <w:rPr>
                <w:rFonts w:ascii="Arial" w:hAnsi="Arial" w:cs="Arial"/>
                <w:sz w:val="20"/>
              </w:rPr>
              <w:fldChar w:fldCharType="begin">
                <w:ffData>
                  <w:name w:val="Text5"/>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604" w:type="dxa"/>
            <w:vAlign w:val="center"/>
          </w:tcPr>
          <w:p w14:paraId="51E30C1E" w14:textId="77777777" w:rsidR="00923FBA" w:rsidRDefault="00923FBA">
            <w:pPr>
              <w:jc w:val="center"/>
              <w:rPr>
                <w:rFonts w:ascii="Arial" w:hAnsi="Arial" w:cs="Arial"/>
                <w:i/>
                <w:iCs/>
                <w:sz w:val="20"/>
              </w:rPr>
            </w:pPr>
            <w:r>
              <w:rPr>
                <w:rFonts w:ascii="Arial" w:hAnsi="Arial" w:cs="Arial"/>
                <w:i/>
                <w:iCs/>
                <w:sz w:val="20"/>
              </w:rPr>
              <w:fldChar w:fldCharType="begin">
                <w:ffData>
                  <w:name w:val="Text6"/>
                  <w:enabled/>
                  <w:calcOnExit w:val="0"/>
                  <w:textInput/>
                </w:ffData>
              </w:fldChar>
            </w:r>
            <w:r>
              <w:rPr>
                <w:rFonts w:ascii="Arial" w:hAnsi="Arial" w:cs="Arial"/>
                <w:i/>
                <w:iCs/>
                <w:sz w:val="20"/>
              </w:rPr>
              <w:instrText xml:space="preserve"> FORMTEXT </w:instrText>
            </w:r>
            <w:r>
              <w:rPr>
                <w:rFonts w:ascii="Arial" w:hAnsi="Arial" w:cs="Arial"/>
                <w:i/>
                <w:iCs/>
                <w:sz w:val="20"/>
              </w:rPr>
            </w:r>
            <w:r>
              <w:rPr>
                <w:rFonts w:ascii="Arial" w:hAnsi="Arial" w:cs="Arial"/>
                <w:i/>
                <w:iCs/>
                <w:sz w:val="20"/>
              </w:rPr>
              <w:fldChar w:fldCharType="separate"/>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sz w:val="20"/>
              </w:rPr>
              <w:fldChar w:fldCharType="end"/>
            </w:r>
          </w:p>
        </w:tc>
        <w:tc>
          <w:tcPr>
            <w:tcW w:w="1217" w:type="dxa"/>
            <w:vAlign w:val="center"/>
          </w:tcPr>
          <w:p w14:paraId="0E54BCFC" w14:textId="77777777" w:rsidR="00923FBA" w:rsidRDefault="00923FBA">
            <w:pPr>
              <w:jc w:val="center"/>
              <w:rPr>
                <w:rFonts w:ascii="Arial" w:hAnsi="Arial" w:cs="Arial"/>
                <w:i/>
                <w:iCs/>
                <w:sz w:val="20"/>
              </w:rPr>
            </w:pPr>
            <w:r>
              <w:rPr>
                <w:rFonts w:ascii="Arial" w:hAnsi="Arial" w:cs="Arial"/>
                <w:i/>
                <w:iCs/>
                <w:sz w:val="20"/>
              </w:rPr>
              <w:fldChar w:fldCharType="begin">
                <w:ffData>
                  <w:name w:val="Text7"/>
                  <w:enabled/>
                  <w:calcOnExit w:val="0"/>
                  <w:textInput/>
                </w:ffData>
              </w:fldChar>
            </w:r>
            <w:r>
              <w:rPr>
                <w:rFonts w:ascii="Arial" w:hAnsi="Arial" w:cs="Arial"/>
                <w:i/>
                <w:iCs/>
                <w:sz w:val="20"/>
              </w:rPr>
              <w:instrText xml:space="preserve"> FORMTEXT </w:instrText>
            </w:r>
            <w:r>
              <w:rPr>
                <w:rFonts w:ascii="Arial" w:hAnsi="Arial" w:cs="Arial"/>
                <w:i/>
                <w:iCs/>
                <w:sz w:val="20"/>
              </w:rPr>
            </w:r>
            <w:r>
              <w:rPr>
                <w:rFonts w:ascii="Arial" w:hAnsi="Arial" w:cs="Arial"/>
                <w:i/>
                <w:iCs/>
                <w:sz w:val="20"/>
              </w:rPr>
              <w:fldChar w:fldCharType="separate"/>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sz w:val="20"/>
              </w:rPr>
              <w:fldChar w:fldCharType="end"/>
            </w:r>
          </w:p>
        </w:tc>
      </w:tr>
      <w:tr w:rsidR="00923FBA" w14:paraId="4A0DCFB1" w14:textId="77777777" w:rsidTr="002E5C5B">
        <w:trPr>
          <w:jc w:val="center"/>
        </w:trPr>
        <w:tc>
          <w:tcPr>
            <w:tcW w:w="1172" w:type="dxa"/>
            <w:vAlign w:val="center"/>
          </w:tcPr>
          <w:p w14:paraId="0C0A7E3F" w14:textId="77777777" w:rsidR="00923FBA" w:rsidRDefault="00923FBA">
            <w:pPr>
              <w:jc w:val="center"/>
              <w:rPr>
                <w:rFonts w:ascii="Arial" w:hAnsi="Arial" w:cs="Arial"/>
                <w:sz w:val="20"/>
              </w:rPr>
            </w:pPr>
            <w:r>
              <w:rPr>
                <w:rFonts w:ascii="Arial" w:hAnsi="Arial" w:cs="Arial"/>
                <w:sz w:val="20"/>
              </w:rPr>
              <w:fldChar w:fldCharType="begin">
                <w:ffData>
                  <w:name w:val="Text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4530" w:type="dxa"/>
            <w:vAlign w:val="center"/>
          </w:tcPr>
          <w:p w14:paraId="0999E199" w14:textId="77777777" w:rsidR="00923FBA" w:rsidRDefault="00923FBA">
            <w:pPr>
              <w:jc w:val="center"/>
              <w:rPr>
                <w:rFonts w:ascii="Arial" w:hAnsi="Arial" w:cs="Arial"/>
                <w:sz w:val="20"/>
              </w:rPr>
            </w:pPr>
            <w:r>
              <w:rPr>
                <w:rFonts w:ascii="Arial" w:hAnsi="Arial" w:cs="Arial"/>
                <w:sz w:val="20"/>
              </w:rPr>
              <w:fldChar w:fldCharType="begin">
                <w:ffData>
                  <w:name w:val="Text5"/>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604" w:type="dxa"/>
            <w:vAlign w:val="center"/>
          </w:tcPr>
          <w:p w14:paraId="6F707296" w14:textId="77777777" w:rsidR="00923FBA" w:rsidRDefault="00923FBA">
            <w:pPr>
              <w:jc w:val="center"/>
              <w:rPr>
                <w:rFonts w:ascii="Arial" w:hAnsi="Arial" w:cs="Arial"/>
                <w:i/>
                <w:iCs/>
                <w:sz w:val="20"/>
              </w:rPr>
            </w:pPr>
            <w:r>
              <w:rPr>
                <w:rFonts w:ascii="Arial" w:hAnsi="Arial" w:cs="Arial"/>
                <w:i/>
                <w:iCs/>
                <w:sz w:val="20"/>
              </w:rPr>
              <w:fldChar w:fldCharType="begin">
                <w:ffData>
                  <w:name w:val="Text6"/>
                  <w:enabled/>
                  <w:calcOnExit w:val="0"/>
                  <w:textInput/>
                </w:ffData>
              </w:fldChar>
            </w:r>
            <w:r>
              <w:rPr>
                <w:rFonts w:ascii="Arial" w:hAnsi="Arial" w:cs="Arial"/>
                <w:i/>
                <w:iCs/>
                <w:sz w:val="20"/>
              </w:rPr>
              <w:instrText xml:space="preserve"> FORMTEXT </w:instrText>
            </w:r>
            <w:r>
              <w:rPr>
                <w:rFonts w:ascii="Arial" w:hAnsi="Arial" w:cs="Arial"/>
                <w:i/>
                <w:iCs/>
                <w:sz w:val="20"/>
              </w:rPr>
            </w:r>
            <w:r>
              <w:rPr>
                <w:rFonts w:ascii="Arial" w:hAnsi="Arial" w:cs="Arial"/>
                <w:i/>
                <w:iCs/>
                <w:sz w:val="20"/>
              </w:rPr>
              <w:fldChar w:fldCharType="separate"/>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sz w:val="20"/>
              </w:rPr>
              <w:fldChar w:fldCharType="end"/>
            </w:r>
          </w:p>
        </w:tc>
        <w:tc>
          <w:tcPr>
            <w:tcW w:w="1217" w:type="dxa"/>
            <w:vAlign w:val="center"/>
          </w:tcPr>
          <w:p w14:paraId="47E8D3B0" w14:textId="77777777" w:rsidR="00923FBA" w:rsidRDefault="00923FBA">
            <w:pPr>
              <w:jc w:val="center"/>
              <w:rPr>
                <w:rFonts w:ascii="Arial" w:hAnsi="Arial" w:cs="Arial"/>
                <w:i/>
                <w:iCs/>
                <w:sz w:val="20"/>
              </w:rPr>
            </w:pPr>
            <w:r>
              <w:rPr>
                <w:rFonts w:ascii="Arial" w:hAnsi="Arial" w:cs="Arial"/>
                <w:i/>
                <w:iCs/>
                <w:sz w:val="20"/>
              </w:rPr>
              <w:fldChar w:fldCharType="begin">
                <w:ffData>
                  <w:name w:val="Text7"/>
                  <w:enabled/>
                  <w:calcOnExit w:val="0"/>
                  <w:textInput/>
                </w:ffData>
              </w:fldChar>
            </w:r>
            <w:r>
              <w:rPr>
                <w:rFonts w:ascii="Arial" w:hAnsi="Arial" w:cs="Arial"/>
                <w:i/>
                <w:iCs/>
                <w:sz w:val="20"/>
              </w:rPr>
              <w:instrText xml:space="preserve"> FORMTEXT </w:instrText>
            </w:r>
            <w:r>
              <w:rPr>
                <w:rFonts w:ascii="Arial" w:hAnsi="Arial" w:cs="Arial"/>
                <w:i/>
                <w:iCs/>
                <w:sz w:val="20"/>
              </w:rPr>
            </w:r>
            <w:r>
              <w:rPr>
                <w:rFonts w:ascii="Arial" w:hAnsi="Arial" w:cs="Arial"/>
                <w:i/>
                <w:iCs/>
                <w:sz w:val="20"/>
              </w:rPr>
              <w:fldChar w:fldCharType="separate"/>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sz w:val="20"/>
              </w:rPr>
              <w:fldChar w:fldCharType="end"/>
            </w:r>
          </w:p>
        </w:tc>
      </w:tr>
      <w:tr w:rsidR="00923FBA" w14:paraId="70759A90" w14:textId="77777777" w:rsidTr="002E5C5B">
        <w:trPr>
          <w:jc w:val="center"/>
        </w:trPr>
        <w:tc>
          <w:tcPr>
            <w:tcW w:w="1172" w:type="dxa"/>
            <w:vAlign w:val="center"/>
          </w:tcPr>
          <w:p w14:paraId="0EE5A174" w14:textId="77777777" w:rsidR="00923FBA" w:rsidRDefault="00923FBA">
            <w:pPr>
              <w:jc w:val="center"/>
              <w:rPr>
                <w:rFonts w:ascii="Arial" w:hAnsi="Arial" w:cs="Arial"/>
                <w:sz w:val="20"/>
              </w:rPr>
            </w:pPr>
            <w:r>
              <w:rPr>
                <w:rFonts w:ascii="Arial" w:hAnsi="Arial" w:cs="Arial"/>
                <w:sz w:val="20"/>
              </w:rPr>
              <w:fldChar w:fldCharType="begin">
                <w:ffData>
                  <w:name w:val="Text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4530" w:type="dxa"/>
            <w:vAlign w:val="center"/>
          </w:tcPr>
          <w:p w14:paraId="1A6FA50D" w14:textId="77777777" w:rsidR="00923FBA" w:rsidRDefault="00923FBA">
            <w:pPr>
              <w:jc w:val="center"/>
              <w:rPr>
                <w:rFonts w:ascii="Arial" w:hAnsi="Arial" w:cs="Arial"/>
                <w:sz w:val="20"/>
              </w:rPr>
            </w:pPr>
            <w:r>
              <w:rPr>
                <w:rFonts w:ascii="Arial" w:hAnsi="Arial" w:cs="Arial"/>
                <w:sz w:val="20"/>
              </w:rPr>
              <w:fldChar w:fldCharType="begin">
                <w:ffData>
                  <w:name w:val="Text5"/>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604" w:type="dxa"/>
            <w:vAlign w:val="center"/>
          </w:tcPr>
          <w:p w14:paraId="481BA942" w14:textId="77777777" w:rsidR="00923FBA" w:rsidRDefault="00923FBA">
            <w:pPr>
              <w:jc w:val="center"/>
              <w:rPr>
                <w:rFonts w:ascii="Arial" w:hAnsi="Arial" w:cs="Arial"/>
                <w:i/>
                <w:iCs/>
                <w:sz w:val="20"/>
              </w:rPr>
            </w:pPr>
            <w:r>
              <w:rPr>
                <w:rFonts w:ascii="Arial" w:hAnsi="Arial" w:cs="Arial"/>
                <w:i/>
                <w:iCs/>
                <w:sz w:val="20"/>
              </w:rPr>
              <w:fldChar w:fldCharType="begin">
                <w:ffData>
                  <w:name w:val="Text6"/>
                  <w:enabled/>
                  <w:calcOnExit w:val="0"/>
                  <w:textInput/>
                </w:ffData>
              </w:fldChar>
            </w:r>
            <w:r>
              <w:rPr>
                <w:rFonts w:ascii="Arial" w:hAnsi="Arial" w:cs="Arial"/>
                <w:i/>
                <w:iCs/>
                <w:sz w:val="20"/>
              </w:rPr>
              <w:instrText xml:space="preserve"> FORMTEXT </w:instrText>
            </w:r>
            <w:r>
              <w:rPr>
                <w:rFonts w:ascii="Arial" w:hAnsi="Arial" w:cs="Arial"/>
                <w:i/>
                <w:iCs/>
                <w:sz w:val="20"/>
              </w:rPr>
            </w:r>
            <w:r>
              <w:rPr>
                <w:rFonts w:ascii="Arial" w:hAnsi="Arial" w:cs="Arial"/>
                <w:i/>
                <w:iCs/>
                <w:sz w:val="20"/>
              </w:rPr>
              <w:fldChar w:fldCharType="separate"/>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sz w:val="20"/>
              </w:rPr>
              <w:fldChar w:fldCharType="end"/>
            </w:r>
          </w:p>
        </w:tc>
        <w:tc>
          <w:tcPr>
            <w:tcW w:w="1217" w:type="dxa"/>
            <w:vAlign w:val="center"/>
          </w:tcPr>
          <w:p w14:paraId="68391208" w14:textId="77777777" w:rsidR="00923FBA" w:rsidRDefault="00923FBA">
            <w:pPr>
              <w:jc w:val="center"/>
              <w:rPr>
                <w:rFonts w:ascii="Arial" w:hAnsi="Arial" w:cs="Arial"/>
                <w:i/>
                <w:iCs/>
                <w:sz w:val="20"/>
              </w:rPr>
            </w:pPr>
            <w:r>
              <w:rPr>
                <w:rFonts w:ascii="Arial" w:hAnsi="Arial" w:cs="Arial"/>
                <w:i/>
                <w:iCs/>
                <w:sz w:val="20"/>
              </w:rPr>
              <w:fldChar w:fldCharType="begin">
                <w:ffData>
                  <w:name w:val="Text7"/>
                  <w:enabled/>
                  <w:calcOnExit w:val="0"/>
                  <w:textInput/>
                </w:ffData>
              </w:fldChar>
            </w:r>
            <w:r>
              <w:rPr>
                <w:rFonts w:ascii="Arial" w:hAnsi="Arial" w:cs="Arial"/>
                <w:i/>
                <w:iCs/>
                <w:sz w:val="20"/>
              </w:rPr>
              <w:instrText xml:space="preserve"> FORMTEXT </w:instrText>
            </w:r>
            <w:r>
              <w:rPr>
                <w:rFonts w:ascii="Arial" w:hAnsi="Arial" w:cs="Arial"/>
                <w:i/>
                <w:iCs/>
                <w:sz w:val="20"/>
              </w:rPr>
            </w:r>
            <w:r>
              <w:rPr>
                <w:rFonts w:ascii="Arial" w:hAnsi="Arial" w:cs="Arial"/>
                <w:i/>
                <w:iCs/>
                <w:sz w:val="20"/>
              </w:rPr>
              <w:fldChar w:fldCharType="separate"/>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sz w:val="20"/>
              </w:rPr>
              <w:fldChar w:fldCharType="end"/>
            </w:r>
          </w:p>
        </w:tc>
      </w:tr>
      <w:tr w:rsidR="00923FBA" w14:paraId="396A6C43" w14:textId="77777777" w:rsidTr="002E5C5B">
        <w:trPr>
          <w:jc w:val="center"/>
        </w:trPr>
        <w:tc>
          <w:tcPr>
            <w:tcW w:w="1172" w:type="dxa"/>
            <w:vAlign w:val="center"/>
          </w:tcPr>
          <w:p w14:paraId="6AB78876" w14:textId="77777777" w:rsidR="00923FBA" w:rsidRDefault="00923FBA">
            <w:pPr>
              <w:jc w:val="center"/>
              <w:rPr>
                <w:rFonts w:ascii="Arial" w:hAnsi="Arial" w:cs="Arial"/>
                <w:sz w:val="20"/>
              </w:rPr>
            </w:pPr>
            <w:r>
              <w:rPr>
                <w:rFonts w:ascii="Arial" w:hAnsi="Arial" w:cs="Arial"/>
                <w:sz w:val="20"/>
              </w:rPr>
              <w:fldChar w:fldCharType="begin">
                <w:ffData>
                  <w:name w:val="Text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4530" w:type="dxa"/>
            <w:vAlign w:val="center"/>
          </w:tcPr>
          <w:p w14:paraId="1DFB0457" w14:textId="77777777" w:rsidR="00923FBA" w:rsidRDefault="00923FBA">
            <w:pPr>
              <w:jc w:val="center"/>
              <w:rPr>
                <w:rFonts w:ascii="Arial" w:hAnsi="Arial" w:cs="Arial"/>
                <w:sz w:val="20"/>
              </w:rPr>
            </w:pPr>
            <w:r>
              <w:rPr>
                <w:rFonts w:ascii="Arial" w:hAnsi="Arial" w:cs="Arial"/>
                <w:sz w:val="20"/>
              </w:rPr>
              <w:fldChar w:fldCharType="begin">
                <w:ffData>
                  <w:name w:val="Text5"/>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604" w:type="dxa"/>
            <w:vAlign w:val="center"/>
          </w:tcPr>
          <w:p w14:paraId="41E23F8B" w14:textId="77777777" w:rsidR="00923FBA" w:rsidRDefault="00923FBA">
            <w:pPr>
              <w:jc w:val="center"/>
              <w:rPr>
                <w:rFonts w:ascii="Arial" w:hAnsi="Arial" w:cs="Arial"/>
                <w:i/>
                <w:iCs/>
                <w:sz w:val="20"/>
              </w:rPr>
            </w:pPr>
            <w:r>
              <w:rPr>
                <w:rFonts w:ascii="Arial" w:hAnsi="Arial" w:cs="Arial"/>
                <w:i/>
                <w:iCs/>
                <w:sz w:val="20"/>
              </w:rPr>
              <w:fldChar w:fldCharType="begin">
                <w:ffData>
                  <w:name w:val="Text6"/>
                  <w:enabled/>
                  <w:calcOnExit w:val="0"/>
                  <w:textInput/>
                </w:ffData>
              </w:fldChar>
            </w:r>
            <w:r>
              <w:rPr>
                <w:rFonts w:ascii="Arial" w:hAnsi="Arial" w:cs="Arial"/>
                <w:i/>
                <w:iCs/>
                <w:sz w:val="20"/>
              </w:rPr>
              <w:instrText xml:space="preserve"> FORMTEXT </w:instrText>
            </w:r>
            <w:r>
              <w:rPr>
                <w:rFonts w:ascii="Arial" w:hAnsi="Arial" w:cs="Arial"/>
                <w:i/>
                <w:iCs/>
                <w:sz w:val="20"/>
              </w:rPr>
            </w:r>
            <w:r>
              <w:rPr>
                <w:rFonts w:ascii="Arial" w:hAnsi="Arial" w:cs="Arial"/>
                <w:i/>
                <w:iCs/>
                <w:sz w:val="20"/>
              </w:rPr>
              <w:fldChar w:fldCharType="separate"/>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sz w:val="20"/>
              </w:rPr>
              <w:fldChar w:fldCharType="end"/>
            </w:r>
          </w:p>
        </w:tc>
        <w:tc>
          <w:tcPr>
            <w:tcW w:w="1217" w:type="dxa"/>
            <w:vAlign w:val="center"/>
          </w:tcPr>
          <w:p w14:paraId="1FAC8B58" w14:textId="77777777" w:rsidR="00923FBA" w:rsidRDefault="00923FBA">
            <w:pPr>
              <w:jc w:val="center"/>
              <w:rPr>
                <w:rFonts w:ascii="Arial" w:hAnsi="Arial" w:cs="Arial"/>
                <w:i/>
                <w:iCs/>
                <w:sz w:val="20"/>
              </w:rPr>
            </w:pPr>
            <w:r>
              <w:rPr>
                <w:rFonts w:ascii="Arial" w:hAnsi="Arial" w:cs="Arial"/>
                <w:i/>
                <w:iCs/>
                <w:sz w:val="20"/>
              </w:rPr>
              <w:fldChar w:fldCharType="begin">
                <w:ffData>
                  <w:name w:val="Text7"/>
                  <w:enabled/>
                  <w:calcOnExit w:val="0"/>
                  <w:textInput/>
                </w:ffData>
              </w:fldChar>
            </w:r>
            <w:r>
              <w:rPr>
                <w:rFonts w:ascii="Arial" w:hAnsi="Arial" w:cs="Arial"/>
                <w:i/>
                <w:iCs/>
                <w:sz w:val="20"/>
              </w:rPr>
              <w:instrText xml:space="preserve"> FORMTEXT </w:instrText>
            </w:r>
            <w:r>
              <w:rPr>
                <w:rFonts w:ascii="Arial" w:hAnsi="Arial" w:cs="Arial"/>
                <w:i/>
                <w:iCs/>
                <w:sz w:val="20"/>
              </w:rPr>
            </w:r>
            <w:r>
              <w:rPr>
                <w:rFonts w:ascii="Arial" w:hAnsi="Arial" w:cs="Arial"/>
                <w:i/>
                <w:iCs/>
                <w:sz w:val="20"/>
              </w:rPr>
              <w:fldChar w:fldCharType="separate"/>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sz w:val="20"/>
              </w:rPr>
              <w:fldChar w:fldCharType="end"/>
            </w:r>
          </w:p>
        </w:tc>
      </w:tr>
      <w:tr w:rsidR="00923FBA" w14:paraId="0CF50D4A" w14:textId="77777777" w:rsidTr="002E5C5B">
        <w:trPr>
          <w:jc w:val="center"/>
        </w:trPr>
        <w:tc>
          <w:tcPr>
            <w:tcW w:w="1172" w:type="dxa"/>
            <w:vAlign w:val="center"/>
          </w:tcPr>
          <w:p w14:paraId="42C81025" w14:textId="77777777" w:rsidR="00923FBA" w:rsidRDefault="00923FBA">
            <w:pPr>
              <w:jc w:val="center"/>
              <w:rPr>
                <w:rFonts w:ascii="Arial" w:hAnsi="Arial" w:cs="Arial"/>
                <w:sz w:val="20"/>
              </w:rPr>
            </w:pPr>
            <w:r>
              <w:rPr>
                <w:rFonts w:ascii="Arial" w:hAnsi="Arial" w:cs="Arial"/>
                <w:sz w:val="20"/>
              </w:rPr>
              <w:fldChar w:fldCharType="begin">
                <w:ffData>
                  <w:name w:val="Text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4530" w:type="dxa"/>
            <w:vAlign w:val="center"/>
          </w:tcPr>
          <w:p w14:paraId="10203210" w14:textId="77777777" w:rsidR="00923FBA" w:rsidRDefault="00923FBA">
            <w:pPr>
              <w:jc w:val="center"/>
              <w:rPr>
                <w:rFonts w:ascii="Arial" w:hAnsi="Arial" w:cs="Arial"/>
                <w:sz w:val="20"/>
              </w:rPr>
            </w:pPr>
            <w:r>
              <w:rPr>
                <w:rFonts w:ascii="Arial" w:hAnsi="Arial" w:cs="Arial"/>
                <w:sz w:val="20"/>
              </w:rPr>
              <w:fldChar w:fldCharType="begin">
                <w:ffData>
                  <w:name w:val="Text5"/>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604" w:type="dxa"/>
            <w:vAlign w:val="center"/>
          </w:tcPr>
          <w:p w14:paraId="3E2D4264" w14:textId="77777777" w:rsidR="00923FBA" w:rsidRDefault="00923FBA">
            <w:pPr>
              <w:jc w:val="center"/>
              <w:rPr>
                <w:rFonts w:ascii="Arial" w:hAnsi="Arial" w:cs="Arial"/>
                <w:i/>
                <w:iCs/>
                <w:sz w:val="20"/>
              </w:rPr>
            </w:pPr>
            <w:r>
              <w:rPr>
                <w:rFonts w:ascii="Arial" w:hAnsi="Arial" w:cs="Arial"/>
                <w:i/>
                <w:iCs/>
                <w:sz w:val="20"/>
              </w:rPr>
              <w:fldChar w:fldCharType="begin">
                <w:ffData>
                  <w:name w:val="Text6"/>
                  <w:enabled/>
                  <w:calcOnExit w:val="0"/>
                  <w:textInput/>
                </w:ffData>
              </w:fldChar>
            </w:r>
            <w:r>
              <w:rPr>
                <w:rFonts w:ascii="Arial" w:hAnsi="Arial" w:cs="Arial"/>
                <w:i/>
                <w:iCs/>
                <w:sz w:val="20"/>
              </w:rPr>
              <w:instrText xml:space="preserve"> FORMTEXT </w:instrText>
            </w:r>
            <w:r>
              <w:rPr>
                <w:rFonts w:ascii="Arial" w:hAnsi="Arial" w:cs="Arial"/>
                <w:i/>
                <w:iCs/>
                <w:sz w:val="20"/>
              </w:rPr>
            </w:r>
            <w:r>
              <w:rPr>
                <w:rFonts w:ascii="Arial" w:hAnsi="Arial" w:cs="Arial"/>
                <w:i/>
                <w:iCs/>
                <w:sz w:val="20"/>
              </w:rPr>
              <w:fldChar w:fldCharType="separate"/>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sz w:val="20"/>
              </w:rPr>
              <w:fldChar w:fldCharType="end"/>
            </w:r>
          </w:p>
        </w:tc>
        <w:tc>
          <w:tcPr>
            <w:tcW w:w="1217" w:type="dxa"/>
            <w:vAlign w:val="center"/>
          </w:tcPr>
          <w:p w14:paraId="6958C11B" w14:textId="77777777" w:rsidR="00923FBA" w:rsidRDefault="00923FBA">
            <w:pPr>
              <w:jc w:val="center"/>
              <w:rPr>
                <w:rFonts w:ascii="Arial" w:hAnsi="Arial" w:cs="Arial"/>
                <w:i/>
                <w:iCs/>
                <w:sz w:val="20"/>
              </w:rPr>
            </w:pPr>
            <w:r>
              <w:rPr>
                <w:rFonts w:ascii="Arial" w:hAnsi="Arial" w:cs="Arial"/>
                <w:i/>
                <w:iCs/>
                <w:sz w:val="20"/>
              </w:rPr>
              <w:fldChar w:fldCharType="begin">
                <w:ffData>
                  <w:name w:val="Text7"/>
                  <w:enabled/>
                  <w:calcOnExit w:val="0"/>
                  <w:textInput/>
                </w:ffData>
              </w:fldChar>
            </w:r>
            <w:r>
              <w:rPr>
                <w:rFonts w:ascii="Arial" w:hAnsi="Arial" w:cs="Arial"/>
                <w:i/>
                <w:iCs/>
                <w:sz w:val="20"/>
              </w:rPr>
              <w:instrText xml:space="preserve"> FORMTEXT </w:instrText>
            </w:r>
            <w:r>
              <w:rPr>
                <w:rFonts w:ascii="Arial" w:hAnsi="Arial" w:cs="Arial"/>
                <w:i/>
                <w:iCs/>
                <w:sz w:val="20"/>
              </w:rPr>
            </w:r>
            <w:r>
              <w:rPr>
                <w:rFonts w:ascii="Arial" w:hAnsi="Arial" w:cs="Arial"/>
                <w:i/>
                <w:iCs/>
                <w:sz w:val="20"/>
              </w:rPr>
              <w:fldChar w:fldCharType="separate"/>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sz w:val="20"/>
              </w:rPr>
              <w:fldChar w:fldCharType="end"/>
            </w:r>
          </w:p>
        </w:tc>
      </w:tr>
      <w:tr w:rsidR="00923FBA" w14:paraId="65AE6D66" w14:textId="77777777" w:rsidTr="002E5C5B">
        <w:trPr>
          <w:jc w:val="center"/>
        </w:trPr>
        <w:tc>
          <w:tcPr>
            <w:tcW w:w="1172" w:type="dxa"/>
            <w:vAlign w:val="center"/>
          </w:tcPr>
          <w:p w14:paraId="300B999D" w14:textId="77777777" w:rsidR="00923FBA" w:rsidRDefault="00923FBA">
            <w:pPr>
              <w:jc w:val="center"/>
              <w:rPr>
                <w:rFonts w:ascii="Arial" w:hAnsi="Arial" w:cs="Arial"/>
                <w:sz w:val="20"/>
              </w:rPr>
            </w:pPr>
            <w:r>
              <w:rPr>
                <w:rFonts w:ascii="Arial" w:hAnsi="Arial" w:cs="Arial"/>
                <w:sz w:val="20"/>
              </w:rPr>
              <w:fldChar w:fldCharType="begin">
                <w:ffData>
                  <w:name w:val="Text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4530" w:type="dxa"/>
            <w:vAlign w:val="center"/>
          </w:tcPr>
          <w:p w14:paraId="4810EBAF" w14:textId="77777777" w:rsidR="00923FBA" w:rsidRDefault="00923FBA">
            <w:pPr>
              <w:jc w:val="center"/>
              <w:rPr>
                <w:rFonts w:ascii="Arial" w:hAnsi="Arial" w:cs="Arial"/>
                <w:sz w:val="20"/>
              </w:rPr>
            </w:pPr>
            <w:r>
              <w:rPr>
                <w:rFonts w:ascii="Arial" w:hAnsi="Arial" w:cs="Arial"/>
                <w:sz w:val="20"/>
              </w:rPr>
              <w:fldChar w:fldCharType="begin">
                <w:ffData>
                  <w:name w:val="Text5"/>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604" w:type="dxa"/>
            <w:vAlign w:val="center"/>
          </w:tcPr>
          <w:p w14:paraId="4C2E75A2" w14:textId="77777777" w:rsidR="00923FBA" w:rsidRDefault="00923FBA">
            <w:pPr>
              <w:jc w:val="center"/>
              <w:rPr>
                <w:rFonts w:ascii="Arial" w:hAnsi="Arial" w:cs="Arial"/>
                <w:i/>
                <w:iCs/>
                <w:sz w:val="20"/>
              </w:rPr>
            </w:pPr>
            <w:r>
              <w:rPr>
                <w:rFonts w:ascii="Arial" w:hAnsi="Arial" w:cs="Arial"/>
                <w:i/>
                <w:iCs/>
                <w:sz w:val="20"/>
              </w:rPr>
              <w:fldChar w:fldCharType="begin">
                <w:ffData>
                  <w:name w:val="Text6"/>
                  <w:enabled/>
                  <w:calcOnExit w:val="0"/>
                  <w:textInput/>
                </w:ffData>
              </w:fldChar>
            </w:r>
            <w:r>
              <w:rPr>
                <w:rFonts w:ascii="Arial" w:hAnsi="Arial" w:cs="Arial"/>
                <w:i/>
                <w:iCs/>
                <w:sz w:val="20"/>
              </w:rPr>
              <w:instrText xml:space="preserve"> FORMTEXT </w:instrText>
            </w:r>
            <w:r>
              <w:rPr>
                <w:rFonts w:ascii="Arial" w:hAnsi="Arial" w:cs="Arial"/>
                <w:i/>
                <w:iCs/>
                <w:sz w:val="20"/>
              </w:rPr>
            </w:r>
            <w:r>
              <w:rPr>
                <w:rFonts w:ascii="Arial" w:hAnsi="Arial" w:cs="Arial"/>
                <w:i/>
                <w:iCs/>
                <w:sz w:val="20"/>
              </w:rPr>
              <w:fldChar w:fldCharType="separate"/>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sz w:val="20"/>
              </w:rPr>
              <w:fldChar w:fldCharType="end"/>
            </w:r>
          </w:p>
        </w:tc>
        <w:tc>
          <w:tcPr>
            <w:tcW w:w="1217" w:type="dxa"/>
            <w:vAlign w:val="center"/>
          </w:tcPr>
          <w:p w14:paraId="2D63B89F" w14:textId="77777777" w:rsidR="00923FBA" w:rsidRDefault="00923FBA">
            <w:pPr>
              <w:jc w:val="center"/>
              <w:rPr>
                <w:rFonts w:ascii="Arial" w:hAnsi="Arial" w:cs="Arial"/>
                <w:i/>
                <w:iCs/>
                <w:sz w:val="20"/>
              </w:rPr>
            </w:pPr>
            <w:r>
              <w:rPr>
                <w:rFonts w:ascii="Arial" w:hAnsi="Arial" w:cs="Arial"/>
                <w:i/>
                <w:iCs/>
                <w:sz w:val="20"/>
              </w:rPr>
              <w:fldChar w:fldCharType="begin">
                <w:ffData>
                  <w:name w:val="Text7"/>
                  <w:enabled/>
                  <w:calcOnExit w:val="0"/>
                  <w:textInput/>
                </w:ffData>
              </w:fldChar>
            </w:r>
            <w:r>
              <w:rPr>
                <w:rFonts w:ascii="Arial" w:hAnsi="Arial" w:cs="Arial"/>
                <w:i/>
                <w:iCs/>
                <w:sz w:val="20"/>
              </w:rPr>
              <w:instrText xml:space="preserve"> FORMTEXT </w:instrText>
            </w:r>
            <w:r>
              <w:rPr>
                <w:rFonts w:ascii="Arial" w:hAnsi="Arial" w:cs="Arial"/>
                <w:i/>
                <w:iCs/>
                <w:sz w:val="20"/>
              </w:rPr>
            </w:r>
            <w:r>
              <w:rPr>
                <w:rFonts w:ascii="Arial" w:hAnsi="Arial" w:cs="Arial"/>
                <w:i/>
                <w:iCs/>
                <w:sz w:val="20"/>
              </w:rPr>
              <w:fldChar w:fldCharType="separate"/>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sz w:val="20"/>
              </w:rPr>
              <w:fldChar w:fldCharType="end"/>
            </w:r>
          </w:p>
        </w:tc>
      </w:tr>
      <w:tr w:rsidR="00923FBA" w14:paraId="163D2594" w14:textId="77777777" w:rsidTr="002E5C5B">
        <w:trPr>
          <w:jc w:val="center"/>
        </w:trPr>
        <w:tc>
          <w:tcPr>
            <w:tcW w:w="1172" w:type="dxa"/>
            <w:vAlign w:val="center"/>
          </w:tcPr>
          <w:p w14:paraId="6FA7C063" w14:textId="77777777" w:rsidR="00923FBA" w:rsidRDefault="00923FBA">
            <w:pPr>
              <w:jc w:val="center"/>
              <w:rPr>
                <w:rFonts w:ascii="Arial" w:hAnsi="Arial" w:cs="Arial"/>
                <w:sz w:val="20"/>
              </w:rPr>
            </w:pPr>
            <w:r>
              <w:rPr>
                <w:rFonts w:ascii="Arial" w:hAnsi="Arial" w:cs="Arial"/>
                <w:sz w:val="20"/>
              </w:rPr>
              <w:fldChar w:fldCharType="begin">
                <w:ffData>
                  <w:name w:val="Text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4530" w:type="dxa"/>
            <w:vAlign w:val="center"/>
          </w:tcPr>
          <w:p w14:paraId="118C8A1B" w14:textId="77777777" w:rsidR="00923FBA" w:rsidRDefault="00923FBA">
            <w:pPr>
              <w:jc w:val="center"/>
              <w:rPr>
                <w:rFonts w:ascii="Arial" w:hAnsi="Arial" w:cs="Arial"/>
                <w:sz w:val="20"/>
              </w:rPr>
            </w:pPr>
            <w:r>
              <w:rPr>
                <w:rFonts w:ascii="Arial" w:hAnsi="Arial" w:cs="Arial"/>
                <w:sz w:val="20"/>
              </w:rPr>
              <w:fldChar w:fldCharType="begin">
                <w:ffData>
                  <w:name w:val="Text5"/>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604" w:type="dxa"/>
            <w:vAlign w:val="center"/>
          </w:tcPr>
          <w:p w14:paraId="579AF643" w14:textId="77777777" w:rsidR="00923FBA" w:rsidRDefault="00923FBA">
            <w:pPr>
              <w:jc w:val="center"/>
              <w:rPr>
                <w:rFonts w:ascii="Arial" w:hAnsi="Arial" w:cs="Arial"/>
                <w:i/>
                <w:iCs/>
                <w:sz w:val="20"/>
              </w:rPr>
            </w:pPr>
            <w:r>
              <w:rPr>
                <w:rFonts w:ascii="Arial" w:hAnsi="Arial" w:cs="Arial"/>
                <w:i/>
                <w:iCs/>
                <w:sz w:val="20"/>
              </w:rPr>
              <w:fldChar w:fldCharType="begin">
                <w:ffData>
                  <w:name w:val="Text6"/>
                  <w:enabled/>
                  <w:calcOnExit w:val="0"/>
                  <w:textInput/>
                </w:ffData>
              </w:fldChar>
            </w:r>
            <w:r>
              <w:rPr>
                <w:rFonts w:ascii="Arial" w:hAnsi="Arial" w:cs="Arial"/>
                <w:i/>
                <w:iCs/>
                <w:sz w:val="20"/>
              </w:rPr>
              <w:instrText xml:space="preserve"> FORMTEXT </w:instrText>
            </w:r>
            <w:r>
              <w:rPr>
                <w:rFonts w:ascii="Arial" w:hAnsi="Arial" w:cs="Arial"/>
                <w:i/>
                <w:iCs/>
                <w:sz w:val="20"/>
              </w:rPr>
            </w:r>
            <w:r>
              <w:rPr>
                <w:rFonts w:ascii="Arial" w:hAnsi="Arial" w:cs="Arial"/>
                <w:i/>
                <w:iCs/>
                <w:sz w:val="20"/>
              </w:rPr>
              <w:fldChar w:fldCharType="separate"/>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sz w:val="20"/>
              </w:rPr>
              <w:fldChar w:fldCharType="end"/>
            </w:r>
          </w:p>
        </w:tc>
        <w:tc>
          <w:tcPr>
            <w:tcW w:w="1217" w:type="dxa"/>
            <w:vAlign w:val="center"/>
          </w:tcPr>
          <w:p w14:paraId="6EE65AFA" w14:textId="77777777" w:rsidR="00923FBA" w:rsidRDefault="00923FBA">
            <w:pPr>
              <w:jc w:val="center"/>
              <w:rPr>
                <w:rFonts w:ascii="Arial" w:hAnsi="Arial" w:cs="Arial"/>
                <w:i/>
                <w:iCs/>
                <w:sz w:val="20"/>
              </w:rPr>
            </w:pPr>
            <w:r>
              <w:rPr>
                <w:rFonts w:ascii="Arial" w:hAnsi="Arial" w:cs="Arial"/>
                <w:i/>
                <w:iCs/>
                <w:sz w:val="20"/>
              </w:rPr>
              <w:fldChar w:fldCharType="begin">
                <w:ffData>
                  <w:name w:val="Text7"/>
                  <w:enabled/>
                  <w:calcOnExit w:val="0"/>
                  <w:textInput/>
                </w:ffData>
              </w:fldChar>
            </w:r>
            <w:r>
              <w:rPr>
                <w:rFonts w:ascii="Arial" w:hAnsi="Arial" w:cs="Arial"/>
                <w:i/>
                <w:iCs/>
                <w:sz w:val="20"/>
              </w:rPr>
              <w:instrText xml:space="preserve"> FORMTEXT </w:instrText>
            </w:r>
            <w:r>
              <w:rPr>
                <w:rFonts w:ascii="Arial" w:hAnsi="Arial" w:cs="Arial"/>
                <w:i/>
                <w:iCs/>
                <w:sz w:val="20"/>
              </w:rPr>
            </w:r>
            <w:r>
              <w:rPr>
                <w:rFonts w:ascii="Arial" w:hAnsi="Arial" w:cs="Arial"/>
                <w:i/>
                <w:iCs/>
                <w:sz w:val="20"/>
              </w:rPr>
              <w:fldChar w:fldCharType="separate"/>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sz w:val="20"/>
              </w:rPr>
              <w:fldChar w:fldCharType="end"/>
            </w:r>
          </w:p>
        </w:tc>
      </w:tr>
    </w:tbl>
    <w:p w14:paraId="42D762E0" w14:textId="77777777" w:rsidR="00923FBA" w:rsidRDefault="00923FBA">
      <w:pPr>
        <w:jc w:val="center"/>
        <w:rPr>
          <w:rFonts w:ascii="Arial" w:hAnsi="Arial" w:cs="Arial"/>
          <w:b/>
          <w:bCs/>
          <w:sz w:val="20"/>
        </w:rPr>
      </w:pPr>
    </w:p>
    <w:p w14:paraId="5BF9097C" w14:textId="77777777" w:rsidR="00923FBA" w:rsidRDefault="00923FBA">
      <w:pPr>
        <w:jc w:val="center"/>
        <w:rPr>
          <w:rFonts w:ascii="Arial" w:hAnsi="Arial" w:cs="Arial"/>
          <w:b/>
          <w:bCs/>
          <w:sz w:val="20"/>
        </w:rPr>
      </w:pPr>
    </w:p>
    <w:p w14:paraId="7BEDB947" w14:textId="77777777" w:rsidR="00923FBA" w:rsidRDefault="00923FBA">
      <w:pPr>
        <w:jc w:val="center"/>
        <w:rPr>
          <w:rFonts w:ascii="Arial" w:hAnsi="Arial" w:cs="Arial"/>
          <w:b/>
          <w:bCs/>
          <w:sz w:val="20"/>
        </w:rPr>
      </w:pPr>
    </w:p>
    <w:p w14:paraId="69E9D3D3" w14:textId="77777777" w:rsidR="00923FBA" w:rsidRDefault="00923FBA">
      <w:pPr>
        <w:jc w:val="center"/>
        <w:rPr>
          <w:rFonts w:ascii="Arial" w:hAnsi="Arial" w:cs="Arial"/>
          <w:b/>
          <w:bCs/>
          <w:sz w:val="20"/>
        </w:rPr>
      </w:pP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5733"/>
      </w:tblGrid>
      <w:tr w:rsidR="00923FBA" w14:paraId="732BA3D3" w14:textId="77777777">
        <w:trPr>
          <w:trHeight w:val="757"/>
          <w:jc w:val="center"/>
        </w:trPr>
        <w:tc>
          <w:tcPr>
            <w:tcW w:w="5733" w:type="dxa"/>
          </w:tcPr>
          <w:p w14:paraId="4A702962" w14:textId="77777777" w:rsidR="00923FBA" w:rsidRDefault="00923FBA">
            <w:pPr>
              <w:pStyle w:val="BodyTextIndent2"/>
              <w:ind w:left="0" w:firstLine="0"/>
              <w:jc w:val="center"/>
              <w:rPr>
                <w:rFonts w:ascii="Arial" w:hAnsi="Arial"/>
              </w:rPr>
            </w:pPr>
          </w:p>
          <w:p w14:paraId="4BF06560" w14:textId="77777777" w:rsidR="00923FBA" w:rsidRDefault="00923FBA">
            <w:pPr>
              <w:pStyle w:val="BodyTextIndent2"/>
              <w:ind w:left="0" w:firstLine="0"/>
              <w:jc w:val="center"/>
              <w:rPr>
                <w:rFonts w:ascii="Arial" w:hAnsi="Arial"/>
                <w:color w:val="FF0000"/>
              </w:rPr>
            </w:pPr>
            <w:r>
              <w:rPr>
                <w:rFonts w:ascii="Arial" w:hAnsi="Arial"/>
                <w:color w:val="FF0000"/>
              </w:rPr>
              <w:t>This document is for internal use only and may not be reproduced in any form or by any means, including electronic, without the prior written consent of Standard Meter Lab.</w:t>
            </w:r>
          </w:p>
          <w:p w14:paraId="606DE65F" w14:textId="77777777" w:rsidR="00923FBA" w:rsidRDefault="00923FBA">
            <w:pPr>
              <w:jc w:val="center"/>
              <w:rPr>
                <w:rFonts w:ascii="Arial" w:hAnsi="Arial" w:cs="Arial"/>
                <w:b/>
                <w:bCs/>
                <w:sz w:val="20"/>
              </w:rPr>
            </w:pPr>
          </w:p>
        </w:tc>
      </w:tr>
    </w:tbl>
    <w:p w14:paraId="6C38C345" w14:textId="77777777" w:rsidR="00923FBA" w:rsidRDefault="00923FBA">
      <w:pPr>
        <w:jc w:val="center"/>
        <w:rPr>
          <w:rFonts w:ascii="Arial" w:hAnsi="Arial" w:cs="Arial"/>
          <w:b/>
          <w:bCs/>
          <w:sz w:val="20"/>
        </w:rPr>
      </w:pPr>
    </w:p>
    <w:p w14:paraId="58A82461" w14:textId="77777777" w:rsidR="00923FBA" w:rsidRDefault="00923FBA">
      <w:pPr>
        <w:jc w:val="center"/>
        <w:rPr>
          <w:rFonts w:ascii="Arial" w:hAnsi="Arial" w:cs="Arial"/>
          <w:b/>
          <w:bCs/>
          <w:sz w:val="20"/>
        </w:rPr>
      </w:pPr>
    </w:p>
    <w:p w14:paraId="45886FE2" w14:textId="77777777" w:rsidR="00923FBA" w:rsidRDefault="00923FBA">
      <w:pPr>
        <w:jc w:val="center"/>
        <w:rPr>
          <w:rFonts w:ascii="Arial" w:hAnsi="Arial" w:cs="Arial"/>
          <w:b/>
          <w:bCs/>
          <w:sz w:val="20"/>
        </w:rPr>
      </w:pPr>
    </w:p>
    <w:p w14:paraId="1E39185B" w14:textId="77777777" w:rsidR="00923FBA" w:rsidRDefault="00923FBA">
      <w:pPr>
        <w:jc w:val="center"/>
        <w:rPr>
          <w:rFonts w:ascii="Arial" w:hAnsi="Arial" w:cs="Arial"/>
          <w:b/>
          <w:bCs/>
          <w:sz w:val="20"/>
        </w:rPr>
      </w:pPr>
    </w:p>
    <w:tbl>
      <w:tblPr>
        <w:tblW w:w="0" w:type="auto"/>
        <w:tblLook w:val="04A0" w:firstRow="1" w:lastRow="0" w:firstColumn="1" w:lastColumn="0" w:noHBand="0" w:noVBand="1"/>
      </w:tblPr>
      <w:tblGrid>
        <w:gridCol w:w="9360"/>
      </w:tblGrid>
      <w:tr w:rsidR="00056821" w:rsidRPr="007107C5" w14:paraId="27BD1B87" w14:textId="77777777" w:rsidTr="001958AB">
        <w:tc>
          <w:tcPr>
            <w:tcW w:w="9576" w:type="dxa"/>
          </w:tcPr>
          <w:p w14:paraId="0F681A14" w14:textId="77777777" w:rsidR="00056821" w:rsidRPr="007107C5" w:rsidRDefault="00056821" w:rsidP="007107C5">
            <w:pPr>
              <w:jc w:val="center"/>
              <w:rPr>
                <w:rFonts w:ascii="Arial" w:hAnsi="Arial" w:cs="Arial"/>
                <w:b/>
                <w:bCs/>
                <w:sz w:val="20"/>
              </w:rPr>
            </w:pPr>
            <w:r w:rsidRPr="007107C5">
              <w:rPr>
                <w:rFonts w:ascii="Arial" w:hAnsi="Arial" w:cs="Arial"/>
                <w:b/>
                <w:bCs/>
                <w:color w:val="FF0000"/>
                <w:sz w:val="36"/>
                <w:szCs w:val="36"/>
              </w:rPr>
              <w:t>When printed this document becomes uncontrolled.</w:t>
            </w:r>
          </w:p>
        </w:tc>
      </w:tr>
    </w:tbl>
    <w:p w14:paraId="1CD5CE9B" w14:textId="77777777" w:rsidR="00923FBA" w:rsidRDefault="00923FBA">
      <w:pPr>
        <w:jc w:val="center"/>
        <w:rPr>
          <w:rFonts w:ascii="Arial" w:hAnsi="Arial" w:cs="Arial"/>
          <w:b/>
          <w:bCs/>
          <w:sz w:val="20"/>
        </w:rPr>
      </w:pPr>
    </w:p>
    <w:p w14:paraId="5163CB80" w14:textId="77777777" w:rsidR="00923FBA" w:rsidRDefault="00923FBA">
      <w:pPr>
        <w:jc w:val="center"/>
        <w:rPr>
          <w:rFonts w:ascii="Arial" w:hAnsi="Arial" w:cs="Arial"/>
          <w:b/>
          <w:bCs/>
          <w:sz w:val="20"/>
        </w:rPr>
      </w:pPr>
    </w:p>
    <w:p w14:paraId="7C82DA5E" w14:textId="77777777" w:rsidR="00923FBA" w:rsidRDefault="00923FBA">
      <w:pPr>
        <w:jc w:val="center"/>
        <w:rPr>
          <w:rFonts w:ascii="Arial" w:hAnsi="Arial" w:cs="Arial"/>
          <w:b/>
          <w:bCs/>
          <w:sz w:val="20"/>
        </w:rPr>
      </w:pPr>
    </w:p>
    <w:p w14:paraId="4300456E" w14:textId="77777777" w:rsidR="00923FBA" w:rsidRDefault="00923FBA">
      <w:pPr>
        <w:jc w:val="center"/>
        <w:rPr>
          <w:rFonts w:ascii="Arial" w:hAnsi="Arial" w:cs="Arial"/>
          <w:b/>
          <w:bCs/>
          <w:sz w:val="20"/>
        </w:rPr>
      </w:pPr>
    </w:p>
    <w:p w14:paraId="7C745B68" w14:textId="77777777" w:rsidR="00923FBA" w:rsidRDefault="00923FBA">
      <w:pPr>
        <w:jc w:val="center"/>
        <w:rPr>
          <w:rFonts w:ascii="Arial" w:hAnsi="Arial" w:cs="Arial"/>
          <w:b/>
          <w:bCs/>
          <w:sz w:val="20"/>
        </w:rPr>
      </w:pPr>
    </w:p>
    <w:p w14:paraId="16E3ABCE" w14:textId="77777777" w:rsidR="00923FBA" w:rsidRDefault="00923FBA">
      <w:pPr>
        <w:jc w:val="center"/>
        <w:rPr>
          <w:rFonts w:ascii="Arial" w:hAnsi="Arial" w:cs="Arial"/>
          <w:b/>
          <w:bCs/>
          <w:sz w:val="20"/>
        </w:rPr>
      </w:pPr>
    </w:p>
    <w:p w14:paraId="3742BD9A" w14:textId="77777777" w:rsidR="00923FBA" w:rsidRDefault="00923FBA">
      <w:pPr>
        <w:jc w:val="center"/>
        <w:rPr>
          <w:rFonts w:ascii="Arial" w:hAnsi="Arial" w:cs="Arial"/>
          <w:b/>
          <w:bCs/>
          <w:sz w:val="20"/>
        </w:rPr>
      </w:pPr>
    </w:p>
    <w:p w14:paraId="16708687" w14:textId="77777777" w:rsidR="00923FBA" w:rsidRDefault="00923FBA">
      <w:pPr>
        <w:jc w:val="center"/>
        <w:rPr>
          <w:rFonts w:ascii="Arial" w:hAnsi="Arial" w:cs="Arial"/>
          <w:b/>
          <w:bCs/>
          <w:sz w:val="20"/>
        </w:rPr>
      </w:pPr>
    </w:p>
    <w:p w14:paraId="75E5AAC1" w14:textId="77777777" w:rsidR="00923FBA" w:rsidRDefault="00923FBA">
      <w:pPr>
        <w:jc w:val="center"/>
        <w:rPr>
          <w:rFonts w:ascii="Arial" w:hAnsi="Arial" w:cs="Arial"/>
          <w:b/>
          <w:bCs/>
          <w:sz w:val="20"/>
        </w:rPr>
      </w:pPr>
    </w:p>
    <w:p w14:paraId="06D4936C" w14:textId="77777777" w:rsidR="00923FBA" w:rsidRDefault="00923FBA">
      <w:pPr>
        <w:jc w:val="center"/>
        <w:rPr>
          <w:rFonts w:ascii="Arial" w:hAnsi="Arial" w:cs="Arial"/>
          <w:b/>
          <w:bCs/>
          <w:sz w:val="20"/>
        </w:rPr>
        <w:sectPr w:rsidR="00923FBA" w:rsidSect="00203F51">
          <w:headerReference w:type="default" r:id="rId12"/>
          <w:footerReference w:type="default" r:id="rId13"/>
          <w:type w:val="continuous"/>
          <w:pgSz w:w="12240" w:h="15840" w:code="1"/>
          <w:pgMar w:top="1267" w:right="1440" w:bottom="1440" w:left="1440" w:header="720" w:footer="720" w:gutter="0"/>
          <w:cols w:space="720"/>
          <w:docGrid w:linePitch="204"/>
        </w:sectPr>
      </w:pPr>
    </w:p>
    <w:p w14:paraId="24283987" w14:textId="77777777" w:rsidR="00923FBA" w:rsidRDefault="00923FBA">
      <w:pPr>
        <w:rPr>
          <w:rFonts w:ascii="Arial" w:hAnsi="Arial" w:cs="Arial"/>
          <w:b/>
          <w:bCs/>
          <w:sz w:val="20"/>
        </w:rPr>
      </w:pPr>
    </w:p>
    <w:p w14:paraId="3633B8B9" w14:textId="5338CA1F" w:rsidR="00923FBA" w:rsidRPr="005035B1" w:rsidRDefault="00923FBA" w:rsidP="005035B1">
      <w:pPr>
        <w:pStyle w:val="ListParagraph"/>
        <w:numPr>
          <w:ilvl w:val="0"/>
          <w:numId w:val="1"/>
        </w:numPr>
        <w:rPr>
          <w:rFonts w:ascii="Arial" w:hAnsi="Arial" w:cs="Arial"/>
          <w:b/>
          <w:bCs/>
          <w:sz w:val="20"/>
        </w:rPr>
      </w:pPr>
      <w:r w:rsidRPr="005035B1">
        <w:rPr>
          <w:rFonts w:ascii="Arial" w:hAnsi="Arial" w:cs="Arial"/>
          <w:b/>
          <w:bCs/>
          <w:sz w:val="20"/>
        </w:rPr>
        <w:t>PURPOSE</w:t>
      </w:r>
    </w:p>
    <w:p w14:paraId="79427263" w14:textId="77777777" w:rsidR="00923FBA" w:rsidRDefault="00923FBA">
      <w:pPr>
        <w:rPr>
          <w:rFonts w:ascii="Arial" w:hAnsi="Arial" w:cs="Arial"/>
          <w:sz w:val="16"/>
        </w:rPr>
      </w:pPr>
    </w:p>
    <w:p w14:paraId="052B305C" w14:textId="13AB5FFE" w:rsidR="00923FBA" w:rsidRPr="005035B1" w:rsidRDefault="00923FBA" w:rsidP="005035B1">
      <w:pPr>
        <w:pStyle w:val="ListParagraph"/>
        <w:numPr>
          <w:ilvl w:val="1"/>
          <w:numId w:val="1"/>
        </w:numPr>
        <w:rPr>
          <w:rFonts w:ascii="Arial" w:hAnsi="Arial" w:cs="Arial"/>
          <w:sz w:val="20"/>
        </w:rPr>
      </w:pPr>
      <w:r w:rsidRPr="005035B1">
        <w:rPr>
          <w:rFonts w:ascii="Arial" w:hAnsi="Arial" w:cs="Arial"/>
          <w:sz w:val="20"/>
        </w:rPr>
        <w:t xml:space="preserve">The purpose of this procedure is to assure that all environmental controls are adequate and appropriate for the calibration of measuring and test equipment. </w:t>
      </w:r>
    </w:p>
    <w:p w14:paraId="64EAFE94" w14:textId="77777777" w:rsidR="00923FBA" w:rsidRDefault="00923FBA">
      <w:pPr>
        <w:rPr>
          <w:rFonts w:ascii="Arial" w:hAnsi="Arial" w:cs="Arial"/>
          <w:sz w:val="16"/>
        </w:rPr>
      </w:pPr>
    </w:p>
    <w:p w14:paraId="263566B5" w14:textId="7399BBB4" w:rsidR="00923FBA" w:rsidRPr="005035B1" w:rsidRDefault="00923FBA" w:rsidP="005035B1">
      <w:pPr>
        <w:pStyle w:val="ListParagraph"/>
        <w:numPr>
          <w:ilvl w:val="0"/>
          <w:numId w:val="1"/>
        </w:numPr>
        <w:rPr>
          <w:rFonts w:ascii="Arial" w:hAnsi="Arial" w:cs="Arial"/>
          <w:b/>
          <w:bCs/>
          <w:sz w:val="20"/>
        </w:rPr>
      </w:pPr>
      <w:r w:rsidRPr="005035B1">
        <w:rPr>
          <w:rFonts w:ascii="Arial" w:hAnsi="Arial" w:cs="Arial"/>
          <w:b/>
          <w:bCs/>
          <w:sz w:val="20"/>
        </w:rPr>
        <w:t>SCOPE</w:t>
      </w:r>
    </w:p>
    <w:p w14:paraId="69B1F9A7" w14:textId="77777777" w:rsidR="00923FBA" w:rsidRDefault="00923FBA">
      <w:pPr>
        <w:rPr>
          <w:rFonts w:ascii="Arial" w:hAnsi="Arial" w:cs="Arial"/>
          <w:sz w:val="16"/>
        </w:rPr>
      </w:pPr>
    </w:p>
    <w:p w14:paraId="6BC37BF1" w14:textId="7BCCF41D" w:rsidR="00923FBA" w:rsidRPr="005035B1" w:rsidRDefault="00923FBA" w:rsidP="005035B1">
      <w:pPr>
        <w:pStyle w:val="ListParagraph"/>
        <w:numPr>
          <w:ilvl w:val="1"/>
          <w:numId w:val="1"/>
        </w:numPr>
        <w:rPr>
          <w:rFonts w:ascii="Arial" w:hAnsi="Arial" w:cs="Arial"/>
          <w:sz w:val="20"/>
        </w:rPr>
      </w:pPr>
      <w:r w:rsidRPr="005035B1">
        <w:rPr>
          <w:rFonts w:ascii="Arial" w:hAnsi="Arial" w:cs="Arial"/>
          <w:sz w:val="20"/>
        </w:rPr>
        <w:t>This procedure covers the Standards Lab and General Maintenance areas of Standard Meter Lab.</w:t>
      </w:r>
      <w:r w:rsidR="00D10C8C" w:rsidRPr="005035B1">
        <w:rPr>
          <w:rFonts w:ascii="Arial" w:hAnsi="Arial" w:cs="Arial"/>
          <w:sz w:val="20"/>
        </w:rPr>
        <w:t xml:space="preserve"> It also gives guidelines and considerations for environmental factors at customer facilities</w:t>
      </w:r>
      <w:r w:rsidR="00E56C7A" w:rsidRPr="005035B1">
        <w:rPr>
          <w:rFonts w:ascii="Arial" w:hAnsi="Arial" w:cs="Arial"/>
          <w:sz w:val="20"/>
        </w:rPr>
        <w:t>.</w:t>
      </w:r>
    </w:p>
    <w:p w14:paraId="4576CB8E" w14:textId="77777777" w:rsidR="00923FBA" w:rsidRDefault="00923FBA">
      <w:pPr>
        <w:rPr>
          <w:rFonts w:ascii="Arial" w:hAnsi="Arial" w:cs="Arial"/>
          <w:sz w:val="16"/>
        </w:rPr>
      </w:pPr>
    </w:p>
    <w:p w14:paraId="796BDBED" w14:textId="61AA13AB" w:rsidR="00923FBA" w:rsidRPr="005035B1" w:rsidRDefault="00923FBA" w:rsidP="005035B1">
      <w:pPr>
        <w:pStyle w:val="ListParagraph"/>
        <w:numPr>
          <w:ilvl w:val="0"/>
          <w:numId w:val="1"/>
        </w:numPr>
        <w:rPr>
          <w:rFonts w:ascii="Arial" w:hAnsi="Arial" w:cs="Arial"/>
          <w:b/>
          <w:bCs/>
          <w:sz w:val="20"/>
        </w:rPr>
      </w:pPr>
      <w:r w:rsidRPr="005035B1">
        <w:rPr>
          <w:rFonts w:ascii="Arial" w:hAnsi="Arial" w:cs="Arial"/>
          <w:b/>
          <w:bCs/>
          <w:sz w:val="20"/>
        </w:rPr>
        <w:t>RESPONSIBILITY</w:t>
      </w:r>
    </w:p>
    <w:p w14:paraId="39E10F08" w14:textId="77777777" w:rsidR="00923FBA" w:rsidRDefault="00923FBA">
      <w:pPr>
        <w:rPr>
          <w:rFonts w:ascii="Arial" w:hAnsi="Arial" w:cs="Arial"/>
          <w:sz w:val="16"/>
        </w:rPr>
      </w:pPr>
    </w:p>
    <w:p w14:paraId="0A0A6A2B" w14:textId="3BB58C80" w:rsidR="00923FBA" w:rsidRPr="005035B1" w:rsidRDefault="00923FBA" w:rsidP="005035B1">
      <w:pPr>
        <w:pStyle w:val="ListParagraph"/>
        <w:numPr>
          <w:ilvl w:val="1"/>
          <w:numId w:val="1"/>
        </w:numPr>
        <w:rPr>
          <w:rFonts w:ascii="Arial" w:hAnsi="Arial" w:cs="Arial"/>
          <w:sz w:val="20"/>
        </w:rPr>
      </w:pPr>
      <w:r w:rsidRPr="005035B1">
        <w:rPr>
          <w:rFonts w:ascii="Arial" w:hAnsi="Arial" w:cs="Arial"/>
          <w:sz w:val="20"/>
        </w:rPr>
        <w:t>The</w:t>
      </w:r>
      <w:r w:rsidR="00B85B99">
        <w:rPr>
          <w:rFonts w:ascii="Arial" w:hAnsi="Arial" w:cs="Arial"/>
          <w:sz w:val="20"/>
        </w:rPr>
        <w:t xml:space="preserve"> Calibration Laboratory Manager </w:t>
      </w:r>
      <w:r w:rsidRPr="005035B1">
        <w:rPr>
          <w:rFonts w:ascii="Arial" w:hAnsi="Arial" w:cs="Arial"/>
          <w:sz w:val="20"/>
        </w:rPr>
        <w:t>is responsible for this procedure</w:t>
      </w:r>
      <w:r w:rsidR="0042124D" w:rsidRPr="005035B1">
        <w:rPr>
          <w:rFonts w:ascii="Arial" w:hAnsi="Arial" w:cs="Arial"/>
          <w:sz w:val="20"/>
        </w:rPr>
        <w:t>.</w:t>
      </w:r>
    </w:p>
    <w:p w14:paraId="4C97B94E" w14:textId="77777777" w:rsidR="00923FBA" w:rsidRDefault="00923FBA">
      <w:pPr>
        <w:rPr>
          <w:rFonts w:ascii="Arial" w:hAnsi="Arial" w:cs="Arial"/>
          <w:sz w:val="16"/>
        </w:rPr>
      </w:pPr>
    </w:p>
    <w:p w14:paraId="73ACBC53" w14:textId="47901001" w:rsidR="00923FBA" w:rsidRPr="005035B1" w:rsidRDefault="00923FBA" w:rsidP="005035B1">
      <w:pPr>
        <w:pStyle w:val="ListParagraph"/>
        <w:numPr>
          <w:ilvl w:val="0"/>
          <w:numId w:val="1"/>
        </w:numPr>
        <w:rPr>
          <w:rFonts w:ascii="Arial" w:hAnsi="Arial" w:cs="Arial"/>
          <w:b/>
          <w:bCs/>
          <w:sz w:val="20"/>
        </w:rPr>
      </w:pPr>
      <w:r w:rsidRPr="005035B1">
        <w:rPr>
          <w:rFonts w:ascii="Arial" w:hAnsi="Arial" w:cs="Arial"/>
          <w:b/>
          <w:bCs/>
          <w:sz w:val="20"/>
        </w:rPr>
        <w:t>REQUIREMENTS</w:t>
      </w:r>
    </w:p>
    <w:p w14:paraId="44C1B7EF" w14:textId="77777777" w:rsidR="00923FBA" w:rsidRDefault="00923FBA">
      <w:pPr>
        <w:rPr>
          <w:rFonts w:ascii="Arial" w:hAnsi="Arial" w:cs="Arial"/>
          <w:sz w:val="16"/>
        </w:rPr>
      </w:pPr>
    </w:p>
    <w:p w14:paraId="56BA285C" w14:textId="18761B86" w:rsidR="00923FBA" w:rsidRPr="005035B1" w:rsidRDefault="005C0F7E" w:rsidP="005035B1">
      <w:pPr>
        <w:pStyle w:val="ListParagraph"/>
        <w:numPr>
          <w:ilvl w:val="1"/>
          <w:numId w:val="1"/>
        </w:numPr>
        <w:rPr>
          <w:rFonts w:ascii="Arial" w:hAnsi="Arial" w:cs="Arial"/>
          <w:sz w:val="20"/>
        </w:rPr>
      </w:pPr>
      <w:r w:rsidRPr="005035B1">
        <w:rPr>
          <w:rFonts w:ascii="Arial" w:hAnsi="Arial" w:cs="Arial"/>
          <w:sz w:val="20"/>
        </w:rPr>
        <w:t>The narrative c</w:t>
      </w:r>
      <w:r w:rsidR="00923FBA" w:rsidRPr="005035B1">
        <w:rPr>
          <w:rFonts w:ascii="Arial" w:hAnsi="Arial" w:cs="Arial"/>
          <w:sz w:val="20"/>
        </w:rPr>
        <w:t xml:space="preserve">ontained in </w:t>
      </w:r>
      <w:r w:rsidR="00923FBA" w:rsidRPr="005035B1">
        <w:rPr>
          <w:rFonts w:ascii="Arial" w:hAnsi="Arial" w:cs="Arial"/>
          <w:b/>
          <w:bCs/>
          <w:sz w:val="20"/>
        </w:rPr>
        <w:t>7. Method</w:t>
      </w:r>
      <w:r w:rsidR="00923FBA" w:rsidRPr="005035B1">
        <w:rPr>
          <w:rFonts w:ascii="Arial" w:hAnsi="Arial" w:cs="Arial"/>
          <w:sz w:val="20"/>
        </w:rPr>
        <w:t xml:space="preserve"> describes the systems used by Standard Meter Lab to ensure the necessary environmental controls are in place.</w:t>
      </w:r>
    </w:p>
    <w:p w14:paraId="3EAB37C6" w14:textId="77777777" w:rsidR="00923FBA" w:rsidRDefault="00923FBA">
      <w:pPr>
        <w:rPr>
          <w:rFonts w:ascii="Arial" w:hAnsi="Arial" w:cs="Arial"/>
          <w:sz w:val="16"/>
        </w:rPr>
      </w:pPr>
    </w:p>
    <w:p w14:paraId="4987856A" w14:textId="38CED32B" w:rsidR="00923FBA" w:rsidRPr="005035B1" w:rsidRDefault="00923FBA" w:rsidP="005035B1">
      <w:pPr>
        <w:pStyle w:val="ListParagraph"/>
        <w:numPr>
          <w:ilvl w:val="0"/>
          <w:numId w:val="1"/>
        </w:numPr>
        <w:rPr>
          <w:rFonts w:ascii="Arial" w:hAnsi="Arial" w:cs="Arial"/>
          <w:b/>
          <w:bCs/>
          <w:sz w:val="20"/>
        </w:rPr>
      </w:pPr>
      <w:r w:rsidRPr="005035B1">
        <w:rPr>
          <w:rFonts w:ascii="Arial" w:hAnsi="Arial" w:cs="Arial"/>
          <w:b/>
          <w:bCs/>
          <w:sz w:val="20"/>
        </w:rPr>
        <w:t>DEFINITIONS</w:t>
      </w:r>
    </w:p>
    <w:p w14:paraId="6F160F38" w14:textId="77777777" w:rsidR="00923FBA" w:rsidRDefault="00923FBA">
      <w:pPr>
        <w:rPr>
          <w:rFonts w:ascii="Arial" w:hAnsi="Arial" w:cs="Arial"/>
          <w:sz w:val="16"/>
        </w:rPr>
      </w:pPr>
    </w:p>
    <w:p w14:paraId="3C52BDC5" w14:textId="16B01744" w:rsidR="00923FBA" w:rsidRPr="005035B1" w:rsidRDefault="00923FBA" w:rsidP="005035B1">
      <w:pPr>
        <w:pStyle w:val="ListParagraph"/>
        <w:numPr>
          <w:ilvl w:val="1"/>
          <w:numId w:val="1"/>
        </w:numPr>
        <w:rPr>
          <w:rFonts w:ascii="Arial" w:hAnsi="Arial" w:cs="Arial"/>
          <w:sz w:val="20"/>
        </w:rPr>
      </w:pPr>
      <w:r w:rsidRPr="005035B1">
        <w:rPr>
          <w:rFonts w:ascii="Arial" w:hAnsi="Arial" w:cs="Arial"/>
          <w:sz w:val="20"/>
        </w:rPr>
        <w:t>N/A</w:t>
      </w:r>
    </w:p>
    <w:p w14:paraId="4D471418" w14:textId="77777777" w:rsidR="00923FBA" w:rsidRDefault="00923FBA">
      <w:pPr>
        <w:rPr>
          <w:rFonts w:ascii="Arial" w:hAnsi="Arial" w:cs="Arial"/>
          <w:sz w:val="16"/>
        </w:rPr>
      </w:pPr>
    </w:p>
    <w:p w14:paraId="3ADABB47" w14:textId="2C99544B" w:rsidR="00923FBA" w:rsidRPr="005035B1" w:rsidRDefault="00923FBA" w:rsidP="005035B1">
      <w:pPr>
        <w:pStyle w:val="ListParagraph"/>
        <w:numPr>
          <w:ilvl w:val="0"/>
          <w:numId w:val="1"/>
        </w:numPr>
        <w:rPr>
          <w:rFonts w:ascii="Arial" w:hAnsi="Arial" w:cs="Arial"/>
          <w:b/>
          <w:bCs/>
          <w:sz w:val="20"/>
        </w:rPr>
      </w:pPr>
      <w:r w:rsidRPr="005035B1">
        <w:rPr>
          <w:rFonts w:ascii="Arial" w:hAnsi="Arial" w:cs="Arial"/>
          <w:b/>
          <w:bCs/>
          <w:sz w:val="20"/>
        </w:rPr>
        <w:t>RECORDS</w:t>
      </w:r>
    </w:p>
    <w:p w14:paraId="744F7578" w14:textId="77777777" w:rsidR="00923FBA" w:rsidRDefault="00923FBA">
      <w:pPr>
        <w:rPr>
          <w:rFonts w:ascii="Arial" w:hAnsi="Arial" w:cs="Arial"/>
          <w:b/>
          <w:bCs/>
          <w:sz w:val="16"/>
        </w:rPr>
      </w:pPr>
      <w:r>
        <w:rPr>
          <w:rFonts w:ascii="Arial" w:hAnsi="Arial" w:cs="Arial"/>
          <w:b/>
          <w:bCs/>
          <w:sz w:val="20"/>
        </w:rPr>
        <w:tab/>
      </w:r>
    </w:p>
    <w:tbl>
      <w:tblPr>
        <w:tblW w:w="0" w:type="auto"/>
        <w:tblBorders>
          <w:top w:val="single" w:sz="12" w:space="0" w:color="auto"/>
          <w:bottom w:val="single" w:sz="12" w:space="0" w:color="auto"/>
          <w:insideH w:val="single" w:sz="4" w:space="0" w:color="auto"/>
          <w:insideV w:val="dotted" w:sz="4" w:space="0" w:color="auto"/>
        </w:tblBorders>
        <w:tblLook w:val="0000" w:firstRow="0" w:lastRow="0" w:firstColumn="0" w:lastColumn="0" w:noHBand="0" w:noVBand="0"/>
      </w:tblPr>
      <w:tblGrid>
        <w:gridCol w:w="2328"/>
        <w:gridCol w:w="2353"/>
        <w:gridCol w:w="2337"/>
        <w:gridCol w:w="2342"/>
      </w:tblGrid>
      <w:tr w:rsidR="00923FBA" w14:paraId="35E955F1" w14:textId="77777777">
        <w:tc>
          <w:tcPr>
            <w:tcW w:w="2394" w:type="dxa"/>
          </w:tcPr>
          <w:p w14:paraId="275A8544" w14:textId="77777777" w:rsidR="00923FBA" w:rsidRDefault="00923FBA">
            <w:pPr>
              <w:jc w:val="center"/>
              <w:rPr>
                <w:rFonts w:ascii="Arial" w:hAnsi="Arial" w:cs="Arial"/>
                <w:b/>
                <w:bCs/>
                <w:sz w:val="20"/>
              </w:rPr>
            </w:pPr>
            <w:r>
              <w:rPr>
                <w:rFonts w:ascii="Arial" w:hAnsi="Arial" w:cs="Arial"/>
                <w:b/>
                <w:bCs/>
                <w:sz w:val="20"/>
              </w:rPr>
              <w:t>RECORD</w:t>
            </w:r>
          </w:p>
        </w:tc>
        <w:tc>
          <w:tcPr>
            <w:tcW w:w="2394" w:type="dxa"/>
          </w:tcPr>
          <w:p w14:paraId="56B7412B" w14:textId="77777777" w:rsidR="00923FBA" w:rsidRDefault="00923FBA">
            <w:pPr>
              <w:jc w:val="center"/>
              <w:rPr>
                <w:rFonts w:ascii="Arial" w:hAnsi="Arial" w:cs="Arial"/>
                <w:b/>
                <w:bCs/>
                <w:sz w:val="20"/>
              </w:rPr>
            </w:pPr>
            <w:r>
              <w:rPr>
                <w:rFonts w:ascii="Arial" w:hAnsi="Arial" w:cs="Arial"/>
                <w:b/>
                <w:bCs/>
                <w:sz w:val="20"/>
              </w:rPr>
              <w:t>DESCRIPTION</w:t>
            </w:r>
          </w:p>
        </w:tc>
        <w:tc>
          <w:tcPr>
            <w:tcW w:w="2394" w:type="dxa"/>
          </w:tcPr>
          <w:p w14:paraId="4F4BE2B1" w14:textId="77777777" w:rsidR="00923FBA" w:rsidRDefault="00923FBA">
            <w:pPr>
              <w:jc w:val="center"/>
              <w:rPr>
                <w:rFonts w:ascii="Arial" w:hAnsi="Arial" w:cs="Arial"/>
                <w:b/>
                <w:bCs/>
                <w:sz w:val="20"/>
              </w:rPr>
            </w:pPr>
            <w:r>
              <w:rPr>
                <w:rFonts w:ascii="Arial" w:hAnsi="Arial" w:cs="Arial"/>
                <w:b/>
                <w:bCs/>
                <w:sz w:val="20"/>
              </w:rPr>
              <w:t>LOCATION</w:t>
            </w:r>
          </w:p>
        </w:tc>
        <w:tc>
          <w:tcPr>
            <w:tcW w:w="2394" w:type="dxa"/>
          </w:tcPr>
          <w:p w14:paraId="2D447280" w14:textId="77777777" w:rsidR="00923FBA" w:rsidRDefault="00923FBA">
            <w:pPr>
              <w:jc w:val="center"/>
              <w:rPr>
                <w:rFonts w:ascii="Arial" w:hAnsi="Arial" w:cs="Arial"/>
                <w:b/>
                <w:bCs/>
                <w:sz w:val="20"/>
              </w:rPr>
            </w:pPr>
            <w:r>
              <w:rPr>
                <w:rFonts w:ascii="Arial" w:hAnsi="Arial" w:cs="Arial"/>
                <w:b/>
                <w:bCs/>
                <w:sz w:val="20"/>
              </w:rPr>
              <w:t>RETENTION</w:t>
            </w:r>
          </w:p>
        </w:tc>
      </w:tr>
      <w:tr w:rsidR="00923FBA" w14:paraId="760596D9" w14:textId="77777777">
        <w:tc>
          <w:tcPr>
            <w:tcW w:w="2394" w:type="dxa"/>
          </w:tcPr>
          <w:p w14:paraId="5392D64A" w14:textId="77777777" w:rsidR="00923FBA" w:rsidRDefault="00923FBA">
            <w:pPr>
              <w:jc w:val="center"/>
              <w:rPr>
                <w:rFonts w:ascii="Arial" w:hAnsi="Arial" w:cs="Arial"/>
                <w:sz w:val="20"/>
              </w:rPr>
            </w:pPr>
          </w:p>
          <w:p w14:paraId="4333C99F" w14:textId="77777777" w:rsidR="00923FBA" w:rsidRDefault="00923FBA">
            <w:pPr>
              <w:jc w:val="center"/>
              <w:rPr>
                <w:rFonts w:ascii="Arial" w:hAnsi="Arial" w:cs="Arial"/>
                <w:sz w:val="20"/>
              </w:rPr>
            </w:pPr>
            <w:r>
              <w:rPr>
                <w:rFonts w:ascii="Arial" w:hAnsi="Arial" w:cs="Arial"/>
                <w:sz w:val="20"/>
              </w:rPr>
              <w:t xml:space="preserve">Circular Chart </w:t>
            </w:r>
          </w:p>
          <w:p w14:paraId="34CAB274" w14:textId="77777777" w:rsidR="00923FBA" w:rsidRDefault="00923FBA">
            <w:pPr>
              <w:jc w:val="center"/>
              <w:rPr>
                <w:rFonts w:ascii="Arial" w:hAnsi="Arial" w:cs="Arial"/>
                <w:sz w:val="20"/>
              </w:rPr>
            </w:pPr>
          </w:p>
          <w:p w14:paraId="5F2CCFE0" w14:textId="77777777" w:rsidR="00923FBA" w:rsidRDefault="00923FBA">
            <w:pPr>
              <w:jc w:val="center"/>
              <w:rPr>
                <w:rFonts w:ascii="Arial" w:hAnsi="Arial" w:cs="Arial"/>
                <w:sz w:val="20"/>
              </w:rPr>
            </w:pPr>
          </w:p>
          <w:p w14:paraId="552FA601" w14:textId="77777777" w:rsidR="00923FBA" w:rsidRDefault="00923FBA">
            <w:pPr>
              <w:jc w:val="center"/>
              <w:rPr>
                <w:rFonts w:ascii="Arial" w:hAnsi="Arial" w:cs="Arial"/>
                <w:sz w:val="20"/>
              </w:rPr>
            </w:pPr>
            <w:r>
              <w:rPr>
                <w:rFonts w:ascii="Arial" w:hAnsi="Arial" w:cs="Arial"/>
                <w:sz w:val="20"/>
              </w:rPr>
              <w:t>Service Report Form</w:t>
            </w:r>
          </w:p>
          <w:p w14:paraId="20006834" w14:textId="77777777" w:rsidR="00923FBA" w:rsidRDefault="00923FBA">
            <w:pPr>
              <w:jc w:val="center"/>
              <w:rPr>
                <w:rFonts w:ascii="Arial" w:hAnsi="Arial" w:cs="Arial"/>
                <w:sz w:val="20"/>
              </w:rPr>
            </w:pPr>
            <w:r>
              <w:rPr>
                <w:rFonts w:ascii="Arial" w:hAnsi="Arial" w:cs="Arial"/>
                <w:sz w:val="20"/>
              </w:rPr>
              <w:t>(SML-108)</w:t>
            </w:r>
          </w:p>
          <w:p w14:paraId="4AAA65B0" w14:textId="77777777" w:rsidR="00923FBA" w:rsidRDefault="00923FBA">
            <w:pPr>
              <w:jc w:val="center"/>
              <w:rPr>
                <w:rFonts w:ascii="Arial" w:hAnsi="Arial" w:cs="Arial"/>
                <w:sz w:val="20"/>
              </w:rPr>
            </w:pPr>
          </w:p>
        </w:tc>
        <w:tc>
          <w:tcPr>
            <w:tcW w:w="2394" w:type="dxa"/>
          </w:tcPr>
          <w:p w14:paraId="060BDFC4" w14:textId="77777777" w:rsidR="00923FBA" w:rsidRDefault="00923FBA">
            <w:pPr>
              <w:jc w:val="center"/>
              <w:rPr>
                <w:rFonts w:ascii="Arial" w:hAnsi="Arial" w:cs="Arial"/>
                <w:sz w:val="20"/>
              </w:rPr>
            </w:pPr>
          </w:p>
          <w:p w14:paraId="109418FB" w14:textId="77777777" w:rsidR="00923FBA" w:rsidRDefault="00923FBA">
            <w:pPr>
              <w:jc w:val="center"/>
              <w:rPr>
                <w:rFonts w:ascii="Arial" w:hAnsi="Arial" w:cs="Arial"/>
                <w:sz w:val="20"/>
              </w:rPr>
            </w:pPr>
            <w:r>
              <w:rPr>
                <w:rFonts w:ascii="Arial" w:hAnsi="Arial" w:cs="Arial"/>
                <w:sz w:val="20"/>
              </w:rPr>
              <w:t>Record of Temp &amp; RH for Standards Room</w:t>
            </w:r>
          </w:p>
          <w:p w14:paraId="1C8F0032" w14:textId="77777777" w:rsidR="00923FBA" w:rsidRDefault="00923FBA">
            <w:pPr>
              <w:jc w:val="center"/>
              <w:rPr>
                <w:rFonts w:ascii="Arial" w:hAnsi="Arial" w:cs="Arial"/>
                <w:sz w:val="20"/>
              </w:rPr>
            </w:pPr>
          </w:p>
          <w:p w14:paraId="35073BAE" w14:textId="77777777" w:rsidR="00923FBA" w:rsidRDefault="00923FBA">
            <w:pPr>
              <w:jc w:val="center"/>
              <w:rPr>
                <w:rFonts w:ascii="Arial" w:hAnsi="Arial" w:cs="Arial"/>
                <w:sz w:val="20"/>
              </w:rPr>
            </w:pPr>
            <w:r>
              <w:rPr>
                <w:rFonts w:ascii="Arial" w:hAnsi="Arial" w:cs="Arial"/>
                <w:sz w:val="20"/>
              </w:rPr>
              <w:t>Record of Temp &amp; RH at time of Calibration</w:t>
            </w:r>
          </w:p>
        </w:tc>
        <w:tc>
          <w:tcPr>
            <w:tcW w:w="2394" w:type="dxa"/>
          </w:tcPr>
          <w:p w14:paraId="718960EB" w14:textId="77777777" w:rsidR="00923FBA" w:rsidRDefault="00923FBA">
            <w:pPr>
              <w:jc w:val="center"/>
              <w:rPr>
                <w:rFonts w:ascii="Arial" w:hAnsi="Arial" w:cs="Arial"/>
                <w:sz w:val="20"/>
              </w:rPr>
            </w:pPr>
          </w:p>
          <w:p w14:paraId="3E5807FD" w14:textId="77777777" w:rsidR="00923FBA" w:rsidRDefault="00923FBA">
            <w:pPr>
              <w:jc w:val="center"/>
              <w:rPr>
                <w:rFonts w:ascii="Arial" w:hAnsi="Arial" w:cs="Arial"/>
                <w:sz w:val="20"/>
              </w:rPr>
            </w:pPr>
            <w:r>
              <w:rPr>
                <w:rFonts w:ascii="Arial" w:hAnsi="Arial" w:cs="Arial"/>
                <w:sz w:val="20"/>
              </w:rPr>
              <w:t>Filed in the Technical Services Office</w:t>
            </w:r>
          </w:p>
          <w:p w14:paraId="52374F0C" w14:textId="77777777" w:rsidR="00923FBA" w:rsidRDefault="00923FBA">
            <w:pPr>
              <w:jc w:val="center"/>
              <w:rPr>
                <w:rFonts w:ascii="Arial" w:hAnsi="Arial" w:cs="Arial"/>
                <w:sz w:val="20"/>
              </w:rPr>
            </w:pPr>
          </w:p>
          <w:p w14:paraId="2EE06CE8" w14:textId="77777777" w:rsidR="00923FBA" w:rsidRDefault="00923FBA">
            <w:pPr>
              <w:jc w:val="center"/>
              <w:rPr>
                <w:rFonts w:ascii="Arial" w:hAnsi="Arial" w:cs="Arial"/>
                <w:sz w:val="20"/>
              </w:rPr>
            </w:pPr>
            <w:r>
              <w:rPr>
                <w:rFonts w:ascii="Arial" w:hAnsi="Arial" w:cs="Arial"/>
                <w:sz w:val="20"/>
              </w:rPr>
              <w:t>Accounts Receivable File</w:t>
            </w:r>
          </w:p>
        </w:tc>
        <w:tc>
          <w:tcPr>
            <w:tcW w:w="2394" w:type="dxa"/>
          </w:tcPr>
          <w:p w14:paraId="72BEC92F" w14:textId="77777777" w:rsidR="00923FBA" w:rsidRDefault="00923FBA">
            <w:pPr>
              <w:jc w:val="center"/>
              <w:rPr>
                <w:rFonts w:ascii="Arial" w:hAnsi="Arial" w:cs="Arial"/>
                <w:sz w:val="20"/>
              </w:rPr>
            </w:pPr>
          </w:p>
          <w:p w14:paraId="1C39062A" w14:textId="77777777" w:rsidR="00923FBA" w:rsidRDefault="00923FBA">
            <w:pPr>
              <w:jc w:val="center"/>
              <w:rPr>
                <w:rFonts w:ascii="Arial" w:hAnsi="Arial" w:cs="Arial"/>
                <w:sz w:val="20"/>
              </w:rPr>
            </w:pPr>
            <w:r>
              <w:rPr>
                <w:rFonts w:ascii="Arial" w:hAnsi="Arial" w:cs="Arial"/>
                <w:sz w:val="20"/>
              </w:rPr>
              <w:t>6 Years Minimum</w:t>
            </w:r>
          </w:p>
          <w:p w14:paraId="52AE36EC" w14:textId="77777777" w:rsidR="00923FBA" w:rsidRDefault="00923FBA">
            <w:pPr>
              <w:jc w:val="center"/>
              <w:rPr>
                <w:rFonts w:ascii="Arial" w:hAnsi="Arial" w:cs="Arial"/>
                <w:sz w:val="20"/>
              </w:rPr>
            </w:pPr>
          </w:p>
          <w:p w14:paraId="007DE862" w14:textId="77777777" w:rsidR="00923FBA" w:rsidRDefault="00923FBA">
            <w:pPr>
              <w:jc w:val="center"/>
              <w:rPr>
                <w:rFonts w:ascii="Arial" w:hAnsi="Arial" w:cs="Arial"/>
                <w:sz w:val="20"/>
              </w:rPr>
            </w:pPr>
          </w:p>
          <w:p w14:paraId="7948B99C" w14:textId="77777777" w:rsidR="00923FBA" w:rsidRDefault="00923FBA">
            <w:pPr>
              <w:jc w:val="center"/>
              <w:rPr>
                <w:rFonts w:ascii="Arial" w:hAnsi="Arial" w:cs="Arial"/>
                <w:sz w:val="20"/>
              </w:rPr>
            </w:pPr>
            <w:r>
              <w:rPr>
                <w:rFonts w:ascii="Arial" w:hAnsi="Arial" w:cs="Arial"/>
                <w:sz w:val="20"/>
              </w:rPr>
              <w:t>7 Years Minimum</w:t>
            </w:r>
          </w:p>
        </w:tc>
      </w:tr>
    </w:tbl>
    <w:p w14:paraId="4F78EDE7" w14:textId="77777777" w:rsidR="00923FBA" w:rsidRDefault="00923FBA">
      <w:pPr>
        <w:rPr>
          <w:rFonts w:ascii="Arial" w:hAnsi="Arial" w:cs="Arial"/>
          <w:sz w:val="16"/>
        </w:rPr>
      </w:pPr>
    </w:p>
    <w:p w14:paraId="6D4BA67C" w14:textId="6970CF1E" w:rsidR="00923FBA" w:rsidRDefault="00923FBA" w:rsidP="005035B1">
      <w:pPr>
        <w:pStyle w:val="ListParagraph"/>
        <w:numPr>
          <w:ilvl w:val="0"/>
          <w:numId w:val="1"/>
        </w:numPr>
        <w:rPr>
          <w:rFonts w:ascii="Arial" w:hAnsi="Arial" w:cs="Arial"/>
          <w:b/>
          <w:bCs/>
          <w:sz w:val="20"/>
        </w:rPr>
      </w:pPr>
      <w:r w:rsidRPr="005035B1">
        <w:rPr>
          <w:rFonts w:ascii="Arial" w:hAnsi="Arial" w:cs="Arial"/>
          <w:b/>
          <w:bCs/>
          <w:sz w:val="20"/>
        </w:rPr>
        <w:t>METHOD</w:t>
      </w:r>
      <w:r w:rsidR="005035B1">
        <w:rPr>
          <w:rFonts w:ascii="Arial" w:hAnsi="Arial" w:cs="Arial"/>
          <w:b/>
          <w:bCs/>
          <w:sz w:val="20"/>
        </w:rPr>
        <w:br/>
      </w:r>
    </w:p>
    <w:p w14:paraId="0CF0697B" w14:textId="6CD6A60D" w:rsidR="005035B1" w:rsidRPr="00C86015" w:rsidRDefault="005035B1" w:rsidP="005035B1">
      <w:pPr>
        <w:pStyle w:val="ListParagraph"/>
        <w:numPr>
          <w:ilvl w:val="1"/>
          <w:numId w:val="1"/>
        </w:numPr>
        <w:rPr>
          <w:rFonts w:ascii="Arial" w:hAnsi="Arial" w:cs="Arial"/>
          <w:sz w:val="20"/>
        </w:rPr>
      </w:pPr>
      <w:r w:rsidRPr="00C86015">
        <w:rPr>
          <w:rFonts w:ascii="Arial" w:hAnsi="Arial" w:cs="Arial"/>
          <w:sz w:val="20"/>
        </w:rPr>
        <w:t>Calibration areas shall have environmental conditions controlled to the extent necessary to ensure the validity of the calibrations performed. Temperature and relative humidity limits are as follows</w:t>
      </w:r>
      <w:r w:rsidR="0070144F">
        <w:rPr>
          <w:rFonts w:ascii="Arial" w:hAnsi="Arial" w:cs="Arial"/>
          <w:sz w:val="20"/>
        </w:rPr>
        <w:t>:</w:t>
      </w:r>
      <w:r w:rsidRPr="00C86015">
        <w:rPr>
          <w:rFonts w:ascii="Arial" w:hAnsi="Arial" w:cs="Arial"/>
          <w:sz w:val="20"/>
        </w:rPr>
        <w:br/>
      </w:r>
    </w:p>
    <w:p w14:paraId="26381BD4" w14:textId="0598A256" w:rsidR="005035B1" w:rsidRPr="005035B1" w:rsidRDefault="005035B1" w:rsidP="005035B1">
      <w:pPr>
        <w:pStyle w:val="ListParagraph"/>
        <w:numPr>
          <w:ilvl w:val="2"/>
          <w:numId w:val="1"/>
        </w:numPr>
        <w:rPr>
          <w:rFonts w:ascii="Arial" w:hAnsi="Arial" w:cs="Arial"/>
          <w:b/>
          <w:bCs/>
          <w:sz w:val="20"/>
        </w:rPr>
      </w:pPr>
      <w:r>
        <w:rPr>
          <w:rFonts w:ascii="Arial" w:hAnsi="Arial" w:cs="Arial"/>
          <w:b/>
          <w:bCs/>
          <w:sz w:val="20"/>
        </w:rPr>
        <w:t>The Standards Lab:</w:t>
      </w:r>
      <w:r>
        <w:rPr>
          <w:rFonts w:ascii="Arial" w:hAnsi="Arial" w:cs="Arial"/>
          <w:sz w:val="20"/>
        </w:rPr>
        <w:t xml:space="preserve"> Temperature and humidity shall be monitored and maintained at 68 degrees F +/- 2 degrees free of drafts and the rate of temperature change does not exceed 1 degree per hour. Humidity is not to exceed 70% RH.</w:t>
      </w:r>
      <w:r>
        <w:rPr>
          <w:rFonts w:ascii="Arial" w:hAnsi="Arial" w:cs="Arial"/>
          <w:sz w:val="20"/>
        </w:rPr>
        <w:br/>
      </w:r>
    </w:p>
    <w:p w14:paraId="346531C6" w14:textId="441B75A4" w:rsidR="005035B1" w:rsidRDefault="005035B1" w:rsidP="005035B1">
      <w:pPr>
        <w:pStyle w:val="ListParagraph"/>
        <w:numPr>
          <w:ilvl w:val="2"/>
          <w:numId w:val="1"/>
        </w:numPr>
        <w:rPr>
          <w:rFonts w:ascii="Arial" w:hAnsi="Arial" w:cs="Arial"/>
          <w:b/>
          <w:bCs/>
          <w:sz w:val="20"/>
        </w:rPr>
      </w:pPr>
      <w:r w:rsidRPr="005035B1">
        <w:rPr>
          <w:rFonts w:ascii="Arial" w:hAnsi="Arial" w:cs="Arial"/>
          <w:b/>
          <w:bCs/>
          <w:sz w:val="20"/>
        </w:rPr>
        <w:t xml:space="preserve">The General Maintenance Area: </w:t>
      </w:r>
      <w:r w:rsidRPr="00C86015">
        <w:rPr>
          <w:rFonts w:ascii="Arial" w:hAnsi="Arial" w:cs="Arial"/>
          <w:sz w:val="20"/>
        </w:rPr>
        <w:t xml:space="preserve">Temperature and humidity shall be monitored and maintained at 72 degrees F +/- 6 degrees and humidity of less than 75% RH.       </w:t>
      </w:r>
      <w:r>
        <w:rPr>
          <w:rFonts w:ascii="Arial" w:hAnsi="Arial" w:cs="Arial"/>
          <w:b/>
          <w:bCs/>
          <w:sz w:val="20"/>
        </w:rPr>
        <w:br/>
      </w:r>
    </w:p>
    <w:p w14:paraId="5762CFF3" w14:textId="0A5AF267" w:rsidR="00923FBA" w:rsidRPr="00C86015" w:rsidRDefault="005035B1" w:rsidP="005035B1">
      <w:pPr>
        <w:pStyle w:val="ListParagraph"/>
        <w:numPr>
          <w:ilvl w:val="1"/>
          <w:numId w:val="1"/>
        </w:numPr>
        <w:rPr>
          <w:rFonts w:ascii="Arial" w:hAnsi="Arial" w:cs="Arial"/>
          <w:sz w:val="20"/>
        </w:rPr>
      </w:pPr>
      <w:r w:rsidRPr="00C86015">
        <w:rPr>
          <w:rFonts w:ascii="Arial" w:hAnsi="Arial" w:cs="Arial"/>
          <w:sz w:val="20"/>
        </w:rPr>
        <w:t>Temperature and relative humidity will be documented in the standards room on a circular chart recorder using a 32 day chart.</w:t>
      </w:r>
      <w:r w:rsidRPr="00C86015">
        <w:rPr>
          <w:rFonts w:ascii="Arial" w:hAnsi="Arial" w:cs="Arial"/>
          <w:sz w:val="20"/>
        </w:rPr>
        <w:br/>
      </w:r>
    </w:p>
    <w:p w14:paraId="775729E9" w14:textId="20DEC0DD" w:rsidR="005035B1" w:rsidRPr="00C86015" w:rsidRDefault="005035B1" w:rsidP="005035B1">
      <w:pPr>
        <w:pStyle w:val="ListParagraph"/>
        <w:numPr>
          <w:ilvl w:val="2"/>
          <w:numId w:val="1"/>
        </w:numPr>
        <w:rPr>
          <w:rFonts w:ascii="Arial" w:hAnsi="Arial" w:cs="Arial"/>
          <w:sz w:val="20"/>
        </w:rPr>
      </w:pPr>
      <w:r w:rsidRPr="00C86015">
        <w:rPr>
          <w:rFonts w:ascii="Arial" w:hAnsi="Arial" w:cs="Arial"/>
          <w:sz w:val="20"/>
        </w:rPr>
        <w:t>The completed chart is removed and replaced with a new chart each first Monday of the month, or as required to facilitate holidays.</w:t>
      </w:r>
      <w:r w:rsidRPr="00C86015">
        <w:rPr>
          <w:rFonts w:ascii="Arial" w:hAnsi="Arial" w:cs="Arial"/>
          <w:sz w:val="20"/>
        </w:rPr>
        <w:br/>
      </w:r>
    </w:p>
    <w:p w14:paraId="4ACA33E4" w14:textId="770A06C8" w:rsidR="005035B1" w:rsidRPr="00C86015" w:rsidRDefault="005035B1" w:rsidP="005035B1">
      <w:pPr>
        <w:pStyle w:val="ListParagraph"/>
        <w:numPr>
          <w:ilvl w:val="2"/>
          <w:numId w:val="1"/>
        </w:numPr>
        <w:rPr>
          <w:rFonts w:ascii="Arial" w:hAnsi="Arial" w:cs="Arial"/>
          <w:sz w:val="20"/>
        </w:rPr>
      </w:pPr>
      <w:r w:rsidRPr="00C86015">
        <w:rPr>
          <w:rFonts w:ascii="Arial" w:hAnsi="Arial" w:cs="Arial"/>
          <w:sz w:val="20"/>
        </w:rPr>
        <w:lastRenderedPageBreak/>
        <w:t xml:space="preserve">The chart is reviewed to assure conformance with the specified requirements. Completed charts are filed in the </w:t>
      </w:r>
      <w:r w:rsidR="00B85B99">
        <w:rPr>
          <w:rFonts w:ascii="Arial" w:hAnsi="Arial" w:cs="Arial"/>
          <w:sz w:val="20"/>
        </w:rPr>
        <w:t xml:space="preserve">Calibration Laboratory Manager’s </w:t>
      </w:r>
      <w:r w:rsidRPr="00C86015">
        <w:rPr>
          <w:rFonts w:ascii="Arial" w:hAnsi="Arial" w:cs="Arial"/>
          <w:sz w:val="20"/>
        </w:rPr>
        <w:t>office.</w:t>
      </w:r>
      <w:r w:rsidRPr="00C86015">
        <w:rPr>
          <w:rFonts w:ascii="Arial" w:hAnsi="Arial" w:cs="Arial"/>
          <w:sz w:val="20"/>
        </w:rPr>
        <w:br/>
      </w:r>
    </w:p>
    <w:p w14:paraId="0D84B771" w14:textId="6465B511" w:rsidR="005035B1" w:rsidRPr="00C86015" w:rsidRDefault="005035B1" w:rsidP="005035B1">
      <w:pPr>
        <w:pStyle w:val="ListParagraph"/>
        <w:numPr>
          <w:ilvl w:val="1"/>
          <w:numId w:val="1"/>
        </w:numPr>
        <w:rPr>
          <w:rFonts w:ascii="Arial" w:hAnsi="Arial" w:cs="Arial"/>
          <w:sz w:val="20"/>
        </w:rPr>
      </w:pPr>
      <w:r w:rsidRPr="00C86015">
        <w:rPr>
          <w:rFonts w:ascii="Arial" w:hAnsi="Arial" w:cs="Arial"/>
          <w:sz w:val="20"/>
        </w:rPr>
        <w:t xml:space="preserve">Temperature and humidity shall also be documented on the </w:t>
      </w:r>
      <w:r w:rsidRPr="00C86015">
        <w:rPr>
          <w:rFonts w:ascii="Arial" w:hAnsi="Arial" w:cs="Arial"/>
          <w:sz w:val="20"/>
          <w:u w:val="single"/>
        </w:rPr>
        <w:t>(SML-108)</w:t>
      </w:r>
      <w:r w:rsidR="00C86015" w:rsidRPr="00C86015">
        <w:rPr>
          <w:rFonts w:ascii="Arial" w:hAnsi="Arial" w:cs="Arial"/>
          <w:sz w:val="20"/>
          <w:u w:val="single"/>
        </w:rPr>
        <w:t xml:space="preserve"> Service Report Form</w:t>
      </w:r>
      <w:r w:rsidRPr="00C86015">
        <w:rPr>
          <w:rFonts w:ascii="Arial" w:hAnsi="Arial" w:cs="Arial"/>
          <w:sz w:val="20"/>
          <w:u w:val="single"/>
        </w:rPr>
        <w:t xml:space="preserve"> </w:t>
      </w:r>
      <w:r w:rsidRPr="00C86015">
        <w:rPr>
          <w:rFonts w:ascii="Arial" w:hAnsi="Arial" w:cs="Arial"/>
          <w:sz w:val="20"/>
        </w:rPr>
        <w:t>at the time of the calibration</w:t>
      </w:r>
      <w:r w:rsidR="00C86015">
        <w:rPr>
          <w:rFonts w:ascii="Arial" w:hAnsi="Arial" w:cs="Arial"/>
          <w:sz w:val="20"/>
        </w:rPr>
        <w:t>.</w:t>
      </w:r>
      <w:r w:rsidRPr="00C86015">
        <w:rPr>
          <w:rFonts w:ascii="Arial" w:hAnsi="Arial" w:cs="Arial"/>
          <w:sz w:val="20"/>
        </w:rPr>
        <w:br/>
      </w:r>
    </w:p>
    <w:p w14:paraId="726924B6" w14:textId="77FF35FE" w:rsidR="005035B1" w:rsidRPr="00C86015" w:rsidRDefault="005035B1" w:rsidP="005035B1">
      <w:pPr>
        <w:pStyle w:val="ListParagraph"/>
        <w:numPr>
          <w:ilvl w:val="1"/>
          <w:numId w:val="1"/>
        </w:numPr>
        <w:rPr>
          <w:rFonts w:ascii="Arial" w:hAnsi="Arial" w:cs="Arial"/>
          <w:sz w:val="20"/>
        </w:rPr>
      </w:pPr>
      <w:r w:rsidRPr="00C86015">
        <w:rPr>
          <w:rFonts w:ascii="Arial" w:hAnsi="Arial" w:cs="Arial"/>
          <w:sz w:val="20"/>
        </w:rPr>
        <w:t>Temperature and humidity measuring instruments are used to monitor and display these environmental parameters.</w:t>
      </w:r>
      <w:r w:rsidRPr="00C86015">
        <w:rPr>
          <w:rFonts w:ascii="Arial" w:hAnsi="Arial" w:cs="Arial"/>
          <w:sz w:val="20"/>
        </w:rPr>
        <w:br/>
      </w:r>
    </w:p>
    <w:p w14:paraId="3EFA96B8" w14:textId="3FB6B322" w:rsidR="005035B1" w:rsidRPr="00C86015" w:rsidRDefault="005035B1" w:rsidP="005035B1">
      <w:pPr>
        <w:pStyle w:val="ListParagraph"/>
        <w:numPr>
          <w:ilvl w:val="2"/>
          <w:numId w:val="1"/>
        </w:numPr>
        <w:rPr>
          <w:rFonts w:ascii="Arial" w:hAnsi="Arial" w:cs="Arial"/>
          <w:sz w:val="20"/>
        </w:rPr>
      </w:pPr>
      <w:r w:rsidRPr="00C86015">
        <w:rPr>
          <w:rFonts w:ascii="Arial" w:hAnsi="Arial" w:cs="Arial"/>
          <w:sz w:val="20"/>
        </w:rPr>
        <w:t>To accurately represent the area, temperature and humidity monitoring devices shall be located away from, drafts, windows, doors and vents.</w:t>
      </w:r>
      <w:r w:rsidRPr="00C86015">
        <w:rPr>
          <w:rFonts w:ascii="Arial" w:hAnsi="Arial" w:cs="Arial"/>
          <w:sz w:val="20"/>
        </w:rPr>
        <w:br/>
      </w:r>
    </w:p>
    <w:p w14:paraId="10B417C0" w14:textId="6ED749B1" w:rsidR="005035B1" w:rsidRPr="00C86015" w:rsidRDefault="005035B1" w:rsidP="005035B1">
      <w:pPr>
        <w:pStyle w:val="ListParagraph"/>
        <w:numPr>
          <w:ilvl w:val="2"/>
          <w:numId w:val="1"/>
        </w:numPr>
        <w:rPr>
          <w:rFonts w:ascii="Arial" w:hAnsi="Arial" w:cs="Arial"/>
          <w:sz w:val="20"/>
        </w:rPr>
      </w:pPr>
      <w:r w:rsidRPr="00C86015">
        <w:rPr>
          <w:rFonts w:ascii="Arial" w:hAnsi="Arial" w:cs="Arial"/>
          <w:sz w:val="20"/>
        </w:rPr>
        <w:t>All temperature and humidity measuring devices are maintained in the company's calibration recall system and are calibrated at regular intervals to assure accuracy.</w:t>
      </w:r>
      <w:r w:rsidRPr="00C86015">
        <w:rPr>
          <w:rFonts w:ascii="Arial" w:hAnsi="Arial" w:cs="Arial"/>
          <w:sz w:val="20"/>
        </w:rPr>
        <w:br/>
      </w:r>
    </w:p>
    <w:p w14:paraId="40E6584E" w14:textId="2CE02CB6" w:rsidR="005035B1" w:rsidRPr="00C86015" w:rsidRDefault="005035B1" w:rsidP="005035B1">
      <w:pPr>
        <w:pStyle w:val="ListParagraph"/>
        <w:numPr>
          <w:ilvl w:val="1"/>
          <w:numId w:val="1"/>
        </w:numPr>
        <w:rPr>
          <w:rFonts w:ascii="Arial" w:hAnsi="Arial" w:cs="Arial"/>
          <w:sz w:val="20"/>
        </w:rPr>
      </w:pPr>
      <w:r w:rsidRPr="00C86015">
        <w:rPr>
          <w:rFonts w:ascii="Arial" w:hAnsi="Arial" w:cs="Arial"/>
          <w:sz w:val="20"/>
        </w:rPr>
        <w:t>When calibrations are to be performed at the customer's facility, the original manufacturers specified environmental operating specifications must be considered when determining the controls necessary to ensure the validity of the calibration</w:t>
      </w:r>
      <w:r w:rsidR="00C86015">
        <w:rPr>
          <w:rFonts w:ascii="Arial" w:hAnsi="Arial" w:cs="Arial"/>
          <w:sz w:val="20"/>
        </w:rPr>
        <w:t>.</w:t>
      </w:r>
      <w:r w:rsidRPr="00C86015">
        <w:rPr>
          <w:rFonts w:ascii="Arial" w:hAnsi="Arial" w:cs="Arial"/>
          <w:sz w:val="20"/>
        </w:rPr>
        <w:br/>
      </w:r>
    </w:p>
    <w:p w14:paraId="76AF7431" w14:textId="3BA85084" w:rsidR="005035B1" w:rsidRPr="00C86015" w:rsidRDefault="005035B1" w:rsidP="005035B1">
      <w:pPr>
        <w:pStyle w:val="ListParagraph"/>
        <w:numPr>
          <w:ilvl w:val="1"/>
          <w:numId w:val="1"/>
        </w:numPr>
        <w:rPr>
          <w:rFonts w:ascii="Arial" w:hAnsi="Arial" w:cs="Arial"/>
          <w:sz w:val="20"/>
        </w:rPr>
      </w:pPr>
      <w:r w:rsidRPr="00C86015">
        <w:rPr>
          <w:rFonts w:ascii="Arial" w:hAnsi="Arial" w:cs="Arial"/>
          <w:sz w:val="20"/>
        </w:rPr>
        <w:t>Calibrations shall be stopped when environmental conditions jeopardize measurement results.</w:t>
      </w:r>
      <w:r w:rsidRPr="00C86015">
        <w:rPr>
          <w:rFonts w:ascii="Arial" w:hAnsi="Arial" w:cs="Arial"/>
          <w:sz w:val="20"/>
        </w:rPr>
        <w:br/>
      </w:r>
    </w:p>
    <w:p w14:paraId="0E38613D" w14:textId="287E28DE" w:rsidR="005035B1" w:rsidRPr="00C86015" w:rsidRDefault="005035B1" w:rsidP="005035B1">
      <w:pPr>
        <w:pStyle w:val="ListParagraph"/>
        <w:numPr>
          <w:ilvl w:val="1"/>
          <w:numId w:val="1"/>
        </w:numPr>
        <w:rPr>
          <w:rFonts w:ascii="Arial" w:hAnsi="Arial" w:cs="Arial"/>
          <w:sz w:val="20"/>
        </w:rPr>
      </w:pPr>
      <w:r w:rsidRPr="00C86015">
        <w:rPr>
          <w:rFonts w:ascii="Arial" w:hAnsi="Arial" w:cs="Arial"/>
          <w:sz w:val="20"/>
        </w:rPr>
        <w:t>If it is found that the environmental controls have failed in the standards room and the temperature or humidity have gone outside the specified limits A 24 Hour re-stabilization period will be applied prior to any calibrations being performed.</w:t>
      </w:r>
    </w:p>
    <w:p w14:paraId="6CB831BE" w14:textId="7DE82D2C" w:rsidR="00923FBA" w:rsidRDefault="00923FBA" w:rsidP="005035B1">
      <w:pPr>
        <w:rPr>
          <w:rFonts w:ascii="Arial" w:hAnsi="Arial" w:cs="Arial"/>
          <w:sz w:val="20"/>
        </w:rPr>
      </w:pPr>
    </w:p>
    <w:p w14:paraId="71592D1F" w14:textId="77777777" w:rsidR="00923FBA" w:rsidRDefault="00923FBA">
      <w:pPr>
        <w:ind w:left="1425" w:hanging="675"/>
        <w:rPr>
          <w:rFonts w:ascii="Arial" w:hAnsi="Arial" w:cs="Arial"/>
          <w:sz w:val="16"/>
        </w:rPr>
      </w:pPr>
    </w:p>
    <w:p w14:paraId="0524FC12" w14:textId="5CAD88E7" w:rsidR="00923FBA" w:rsidRPr="005035B1" w:rsidRDefault="00D10C8C" w:rsidP="005035B1">
      <w:pPr>
        <w:pStyle w:val="ListParagraph"/>
        <w:numPr>
          <w:ilvl w:val="0"/>
          <w:numId w:val="1"/>
        </w:numPr>
        <w:rPr>
          <w:rFonts w:ascii="Arial" w:hAnsi="Arial" w:cs="Arial"/>
          <w:b/>
          <w:bCs/>
          <w:sz w:val="20"/>
        </w:rPr>
      </w:pPr>
      <w:r w:rsidRPr="005035B1">
        <w:rPr>
          <w:rFonts w:ascii="Arial" w:hAnsi="Arial" w:cs="Arial"/>
          <w:b/>
          <w:bCs/>
          <w:sz w:val="20"/>
        </w:rPr>
        <w:t>REFERENCES</w:t>
      </w:r>
    </w:p>
    <w:p w14:paraId="76E6F11D" w14:textId="77777777" w:rsidR="00923FBA" w:rsidRDefault="00923FBA">
      <w:pPr>
        <w:ind w:left="1425" w:hanging="675"/>
        <w:rPr>
          <w:rFonts w:ascii="Arial" w:hAnsi="Arial" w:cs="Arial"/>
          <w:sz w:val="16"/>
        </w:rPr>
      </w:pPr>
    </w:p>
    <w:p w14:paraId="14BCD6AE" w14:textId="1987095F" w:rsidR="00923FBA" w:rsidRDefault="005035B1" w:rsidP="00D10C8C">
      <w:pPr>
        <w:ind w:firstLine="720"/>
        <w:rPr>
          <w:rFonts w:ascii="Arial" w:hAnsi="Arial" w:cs="Arial"/>
          <w:sz w:val="20"/>
        </w:rPr>
      </w:pPr>
      <w:r>
        <w:rPr>
          <w:rFonts w:ascii="Arial" w:hAnsi="Arial" w:cs="Arial"/>
          <w:sz w:val="20"/>
        </w:rPr>
        <w:t xml:space="preserve">       </w:t>
      </w:r>
      <w:r w:rsidR="00D10C8C">
        <w:rPr>
          <w:rFonts w:ascii="Arial" w:hAnsi="Arial" w:cs="Arial"/>
          <w:sz w:val="20"/>
        </w:rPr>
        <w:t>None</w:t>
      </w:r>
    </w:p>
    <w:p w14:paraId="2B848F7A" w14:textId="77777777" w:rsidR="00923FBA" w:rsidRDefault="00923FBA">
      <w:pPr>
        <w:rPr>
          <w:rFonts w:ascii="Arial" w:hAnsi="Arial" w:cs="Arial"/>
          <w:sz w:val="20"/>
        </w:rPr>
      </w:pPr>
    </w:p>
    <w:p w14:paraId="178112FD" w14:textId="77777777" w:rsidR="00923FBA" w:rsidRDefault="00923FBA">
      <w:pPr>
        <w:rPr>
          <w:rFonts w:ascii="Arial" w:hAnsi="Arial" w:cs="Arial"/>
          <w:sz w:val="20"/>
        </w:rPr>
      </w:pPr>
    </w:p>
    <w:p w14:paraId="4DC23B51" w14:textId="77777777" w:rsidR="00923FBA" w:rsidRDefault="00923FBA">
      <w:pPr>
        <w:rPr>
          <w:rFonts w:ascii="Arial" w:hAnsi="Arial" w:cs="Arial"/>
          <w:sz w:val="20"/>
        </w:rPr>
      </w:pPr>
    </w:p>
    <w:sectPr w:rsidR="00923FBA">
      <w:pgSz w:w="12240" w:h="15840" w:code="1"/>
      <w:pgMar w:top="1267" w:right="1440" w:bottom="1440" w:left="1440" w:header="720" w:footer="720" w:gutter="0"/>
      <w:cols w:space="720"/>
      <w:formProt w:val="0"/>
      <w:docGrid w:linePitch="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7FA00" w14:textId="77777777" w:rsidR="004625D6" w:rsidRDefault="004625D6">
      <w:r>
        <w:separator/>
      </w:r>
    </w:p>
  </w:endnote>
  <w:endnote w:type="continuationSeparator" w:id="0">
    <w:p w14:paraId="28C55035" w14:textId="77777777" w:rsidR="004625D6" w:rsidRDefault="00462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double" w:sz="4" w:space="0" w:color="auto"/>
        <w:insideH w:val="single" w:sz="4" w:space="0" w:color="auto"/>
      </w:tblBorders>
      <w:tblLook w:val="0000" w:firstRow="0" w:lastRow="0" w:firstColumn="0" w:lastColumn="0" w:noHBand="0" w:noVBand="0"/>
    </w:tblPr>
    <w:tblGrid>
      <w:gridCol w:w="4691"/>
      <w:gridCol w:w="4669"/>
    </w:tblGrid>
    <w:tr w:rsidR="00D2136F" w14:paraId="37CD0BE5" w14:textId="77777777">
      <w:tc>
        <w:tcPr>
          <w:tcW w:w="4788" w:type="dxa"/>
        </w:tcPr>
        <w:p w14:paraId="5CD62017" w14:textId="77777777" w:rsidR="00D2136F" w:rsidRDefault="00D2136F" w:rsidP="00D2136F">
          <w:pPr>
            <w:pStyle w:val="Header"/>
            <w:rPr>
              <w:rFonts w:ascii="Arial" w:hAnsi="Arial" w:cs="Arial"/>
              <w:b/>
              <w:bCs/>
              <w:sz w:val="20"/>
            </w:rPr>
          </w:pPr>
          <w:r>
            <w:rPr>
              <w:rFonts w:ascii="Arial" w:hAnsi="Arial" w:cs="Arial"/>
              <w:b/>
              <w:bCs/>
              <w:sz w:val="20"/>
            </w:rPr>
            <w:t>Standard Meter Lab.</w:t>
          </w:r>
        </w:p>
      </w:tc>
      <w:tc>
        <w:tcPr>
          <w:tcW w:w="4788" w:type="dxa"/>
        </w:tcPr>
        <w:p w14:paraId="1D99FEB4" w14:textId="77777777" w:rsidR="00D2136F" w:rsidRDefault="00D2136F" w:rsidP="00D2136F">
          <w:pPr>
            <w:pStyle w:val="Header"/>
          </w:pPr>
        </w:p>
      </w:tc>
    </w:tr>
  </w:tbl>
  <w:p w14:paraId="504E1520" w14:textId="77777777" w:rsidR="00D2136F" w:rsidRDefault="00D213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09786" w14:textId="77777777" w:rsidR="004625D6" w:rsidRDefault="004625D6">
      <w:r>
        <w:separator/>
      </w:r>
    </w:p>
  </w:footnote>
  <w:footnote w:type="continuationSeparator" w:id="0">
    <w:p w14:paraId="02AF13AE" w14:textId="77777777" w:rsidR="004625D6" w:rsidRDefault="00462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51"/>
      <w:gridCol w:w="1423"/>
      <w:gridCol w:w="524"/>
      <w:gridCol w:w="1363"/>
    </w:tblGrid>
    <w:tr w:rsidR="00D2136F" w14:paraId="3456B64D" w14:textId="77777777">
      <w:trPr>
        <w:trHeight w:val="675"/>
      </w:trPr>
      <w:tc>
        <w:tcPr>
          <w:tcW w:w="5865" w:type="dxa"/>
        </w:tcPr>
        <w:p w14:paraId="644F1553" w14:textId="77777777" w:rsidR="00D2136F" w:rsidRDefault="00D2136F" w:rsidP="00D2136F">
          <w:pPr>
            <w:pStyle w:val="Footer"/>
            <w:rPr>
              <w:rFonts w:ascii="Arial" w:hAnsi="Arial" w:cs="Arial"/>
              <w:sz w:val="16"/>
            </w:rPr>
          </w:pPr>
          <w:r>
            <w:rPr>
              <w:rFonts w:ascii="Arial" w:hAnsi="Arial" w:cs="Arial"/>
              <w:sz w:val="16"/>
            </w:rPr>
            <w:t>TITLE:</w:t>
          </w:r>
        </w:p>
        <w:p w14:paraId="48F1F256" w14:textId="77777777" w:rsidR="00D2136F" w:rsidRDefault="00D2136F" w:rsidP="00D2136F">
          <w:pPr>
            <w:pStyle w:val="Footer"/>
            <w:rPr>
              <w:rFonts w:ascii="Arial" w:hAnsi="Arial" w:cs="Arial"/>
              <w:sz w:val="16"/>
            </w:rPr>
          </w:pPr>
        </w:p>
        <w:p w14:paraId="04EA9746" w14:textId="77777777" w:rsidR="00D2136F" w:rsidRDefault="00D2136F" w:rsidP="00D2136F">
          <w:pPr>
            <w:pStyle w:val="Footer"/>
            <w:rPr>
              <w:rFonts w:ascii="Arial" w:hAnsi="Arial" w:cs="Arial"/>
              <w:sz w:val="20"/>
            </w:rPr>
          </w:pPr>
          <w:r>
            <w:rPr>
              <w:rFonts w:ascii="Arial" w:hAnsi="Arial" w:cs="Arial"/>
              <w:sz w:val="16"/>
            </w:rPr>
            <w:t xml:space="preserve">    </w:t>
          </w:r>
          <w:r>
            <w:rPr>
              <w:rFonts w:ascii="Arial" w:hAnsi="Arial" w:cs="Arial"/>
              <w:sz w:val="20"/>
            </w:rPr>
            <w:t>Temperature &amp; Relative Humidity</w:t>
          </w:r>
        </w:p>
      </w:tc>
      <w:tc>
        <w:tcPr>
          <w:tcW w:w="1950" w:type="dxa"/>
          <w:gridSpan w:val="2"/>
        </w:tcPr>
        <w:p w14:paraId="36BA1D97" w14:textId="77777777" w:rsidR="00D2136F" w:rsidRDefault="00D2136F" w:rsidP="00D2136F">
          <w:pPr>
            <w:pStyle w:val="Footer"/>
            <w:rPr>
              <w:rFonts w:ascii="Arial" w:hAnsi="Arial" w:cs="Arial"/>
              <w:sz w:val="16"/>
            </w:rPr>
          </w:pPr>
          <w:r>
            <w:rPr>
              <w:rFonts w:ascii="Arial" w:hAnsi="Arial" w:cs="Arial"/>
              <w:sz w:val="16"/>
            </w:rPr>
            <w:t>DOCUMENT NO:</w:t>
          </w:r>
        </w:p>
        <w:p w14:paraId="1D0DF66F" w14:textId="77777777" w:rsidR="00D2136F" w:rsidRDefault="00D2136F" w:rsidP="00D2136F">
          <w:pPr>
            <w:pStyle w:val="Footer"/>
            <w:rPr>
              <w:rFonts w:ascii="Arial" w:hAnsi="Arial" w:cs="Arial"/>
              <w:sz w:val="16"/>
            </w:rPr>
          </w:pPr>
        </w:p>
        <w:p w14:paraId="3BB3CC3A" w14:textId="77777777" w:rsidR="00D2136F" w:rsidRDefault="00D2136F" w:rsidP="00D2136F">
          <w:pPr>
            <w:pStyle w:val="Footer"/>
            <w:jc w:val="center"/>
            <w:rPr>
              <w:rFonts w:ascii="Arial" w:hAnsi="Arial" w:cs="Arial"/>
              <w:b/>
              <w:bCs/>
            </w:rPr>
          </w:pPr>
          <w:r>
            <w:rPr>
              <w:rFonts w:ascii="Arial" w:hAnsi="Arial" w:cs="Arial"/>
              <w:b/>
              <w:bCs/>
            </w:rPr>
            <w:t>SML-207</w:t>
          </w:r>
        </w:p>
      </w:tc>
      <w:tc>
        <w:tcPr>
          <w:tcW w:w="1365" w:type="dxa"/>
        </w:tcPr>
        <w:p w14:paraId="7BAEA6FB" w14:textId="77777777" w:rsidR="00D2136F" w:rsidRDefault="00D2136F" w:rsidP="00D2136F">
          <w:pPr>
            <w:pStyle w:val="Footer"/>
            <w:rPr>
              <w:rFonts w:ascii="Arial" w:hAnsi="Arial" w:cs="Arial"/>
              <w:sz w:val="16"/>
            </w:rPr>
          </w:pPr>
          <w:r>
            <w:rPr>
              <w:rFonts w:ascii="Arial" w:hAnsi="Arial" w:cs="Arial"/>
              <w:sz w:val="16"/>
            </w:rPr>
            <w:t>REV:</w:t>
          </w:r>
        </w:p>
        <w:p w14:paraId="7648EA2F" w14:textId="77777777" w:rsidR="00D2136F" w:rsidRDefault="00D2136F" w:rsidP="00D2136F">
          <w:pPr>
            <w:pStyle w:val="Footer"/>
            <w:rPr>
              <w:rFonts w:ascii="Arial" w:hAnsi="Arial" w:cs="Arial"/>
              <w:sz w:val="16"/>
            </w:rPr>
          </w:pPr>
        </w:p>
        <w:p w14:paraId="664D08C7" w14:textId="41500668" w:rsidR="00D2136F" w:rsidRDefault="002E5C5B" w:rsidP="00D2136F">
          <w:pPr>
            <w:pStyle w:val="Footer"/>
            <w:jc w:val="center"/>
            <w:rPr>
              <w:rFonts w:ascii="Arial" w:hAnsi="Arial" w:cs="Arial"/>
              <w:b/>
              <w:bCs/>
            </w:rPr>
          </w:pPr>
          <w:r>
            <w:rPr>
              <w:rFonts w:ascii="Arial" w:hAnsi="Arial" w:cs="Arial"/>
              <w:b/>
              <w:bCs/>
            </w:rPr>
            <w:t>E</w:t>
          </w:r>
        </w:p>
      </w:tc>
    </w:tr>
    <w:tr w:rsidR="00D2136F" w14:paraId="0F8D8CCE" w14:textId="77777777">
      <w:trPr>
        <w:trHeight w:val="210"/>
      </w:trPr>
      <w:tc>
        <w:tcPr>
          <w:tcW w:w="7290" w:type="dxa"/>
          <w:gridSpan w:val="2"/>
        </w:tcPr>
        <w:p w14:paraId="7D9C730C" w14:textId="77777777" w:rsidR="00D2136F" w:rsidRDefault="00D2136F" w:rsidP="00D2136F">
          <w:pPr>
            <w:pStyle w:val="Footer"/>
            <w:rPr>
              <w:rFonts w:ascii="Arial" w:hAnsi="Arial" w:cs="Arial"/>
              <w:b/>
              <w:bCs/>
            </w:rPr>
          </w:pPr>
          <w:r>
            <w:rPr>
              <w:rFonts w:ascii="Arial" w:hAnsi="Arial" w:cs="Arial"/>
              <w:b/>
              <w:bCs/>
            </w:rPr>
            <w:t>PROCESS PROCEDURE</w:t>
          </w:r>
        </w:p>
      </w:tc>
      <w:tc>
        <w:tcPr>
          <w:tcW w:w="1890" w:type="dxa"/>
          <w:gridSpan w:val="2"/>
        </w:tcPr>
        <w:p w14:paraId="75F693B5" w14:textId="77777777" w:rsidR="00D2136F" w:rsidRDefault="00D2136F" w:rsidP="00D2136F">
          <w:pPr>
            <w:pStyle w:val="Footer"/>
            <w:jc w:val="center"/>
            <w:rPr>
              <w:rFonts w:ascii="Arial" w:hAnsi="Arial" w:cs="Arial"/>
              <w:b/>
              <w:bCs/>
              <w:sz w:val="20"/>
            </w:rPr>
          </w:pPr>
          <w:r>
            <w:rPr>
              <w:rFonts w:ascii="Arial" w:hAnsi="Arial" w:cs="Arial"/>
              <w:b/>
              <w:bCs/>
              <w:sz w:val="20"/>
            </w:rPr>
            <w:t xml:space="preserve">Page </w:t>
          </w:r>
          <w:r>
            <w:rPr>
              <w:rFonts w:ascii="Arial" w:hAnsi="Arial" w:cs="Arial"/>
              <w:b/>
              <w:bCs/>
              <w:sz w:val="20"/>
            </w:rPr>
            <w:fldChar w:fldCharType="begin"/>
          </w:r>
          <w:r>
            <w:rPr>
              <w:rFonts w:ascii="Arial" w:hAnsi="Arial" w:cs="Arial"/>
              <w:b/>
              <w:bCs/>
              <w:sz w:val="20"/>
            </w:rPr>
            <w:instrText xml:space="preserve"> PAGE </w:instrText>
          </w:r>
          <w:r>
            <w:rPr>
              <w:rFonts w:ascii="Arial" w:hAnsi="Arial" w:cs="Arial"/>
              <w:b/>
              <w:bCs/>
              <w:sz w:val="20"/>
            </w:rPr>
            <w:fldChar w:fldCharType="separate"/>
          </w:r>
          <w:r>
            <w:rPr>
              <w:rFonts w:ascii="Arial" w:hAnsi="Arial" w:cs="Arial"/>
              <w:b/>
              <w:bCs/>
              <w:noProof/>
              <w:sz w:val="20"/>
            </w:rPr>
            <w:t>2</w:t>
          </w:r>
          <w:r>
            <w:rPr>
              <w:rFonts w:ascii="Arial" w:hAnsi="Arial" w:cs="Arial"/>
              <w:b/>
              <w:bCs/>
              <w:sz w:val="20"/>
            </w:rPr>
            <w:fldChar w:fldCharType="end"/>
          </w:r>
          <w:r>
            <w:rPr>
              <w:rFonts w:ascii="Arial" w:hAnsi="Arial" w:cs="Arial"/>
              <w:b/>
              <w:bCs/>
              <w:sz w:val="20"/>
            </w:rPr>
            <w:t xml:space="preserve"> of 3</w:t>
          </w:r>
        </w:p>
      </w:tc>
    </w:tr>
  </w:tbl>
  <w:p w14:paraId="445F6CAA" w14:textId="77777777" w:rsidR="00923FBA" w:rsidRDefault="00923F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C7372"/>
    <w:multiLevelType w:val="multilevel"/>
    <w:tmpl w:val="59FEEA02"/>
    <w:lvl w:ilvl="0">
      <w:start w:val="1"/>
      <w:numFmt w:val="decimal"/>
      <w:lvlText w:val="%1."/>
      <w:lvlJc w:val="left"/>
      <w:pPr>
        <w:ind w:left="1080" w:hanging="720"/>
      </w:pPr>
      <w:rPr>
        <w:rFonts w:hint="default"/>
      </w:rPr>
    </w:lvl>
    <w:lvl w:ilvl="1">
      <w:start w:val="1"/>
      <w:numFmt w:val="decimal"/>
      <w:lvlText w:val="%1.%2."/>
      <w:lvlJc w:val="left"/>
      <w:pPr>
        <w:ind w:left="1440" w:hanging="720"/>
      </w:pPr>
      <w:rPr>
        <w:rFonts w:hint="default"/>
        <w:b w:val="0"/>
        <w:bCs/>
      </w:rPr>
    </w:lvl>
    <w:lvl w:ilvl="2">
      <w:start w:val="1"/>
      <w:numFmt w:val="decimal"/>
      <w:lvlText w:val="%1.%2.%3."/>
      <w:lvlJc w:val="left"/>
      <w:pPr>
        <w:ind w:left="1800" w:hanging="720"/>
      </w:pPr>
      <w:rPr>
        <w:rFonts w:hint="default"/>
        <w:b w:val="0"/>
        <w:bCs w:val="0"/>
      </w:rPr>
    </w:lvl>
    <w:lvl w:ilvl="3">
      <w:start w:val="1"/>
      <w:numFmt w:val="decimal"/>
      <w:lvlText w:val="%1.%2.%3.%4."/>
      <w:lvlJc w:val="left"/>
      <w:pPr>
        <w:ind w:left="2160" w:hanging="720"/>
      </w:pPr>
      <w:rPr>
        <w:rFonts w:hint="default"/>
      </w:rPr>
    </w:lvl>
    <w:lvl w:ilvl="4">
      <w:start w:val="1"/>
      <w:numFmt w:val="decimal"/>
      <w:lvlText w:val="%1.%2.%3.%4.%5."/>
      <w:lvlJc w:val="left"/>
      <w:pPr>
        <w:ind w:left="2520" w:hanging="720"/>
      </w:pPr>
      <w:rPr>
        <w:rFonts w:hint="default"/>
      </w:rPr>
    </w:lvl>
    <w:lvl w:ilvl="5">
      <w:start w:val="1"/>
      <w:numFmt w:val="decimal"/>
      <w:lvlText w:val="%1.%2.%3.%4.%5.%6."/>
      <w:lvlJc w:val="left"/>
      <w:pPr>
        <w:ind w:left="2880" w:hanging="720"/>
      </w:pPr>
      <w:rPr>
        <w:rFonts w:hint="default"/>
      </w:rPr>
    </w:lvl>
    <w:lvl w:ilvl="6">
      <w:start w:val="1"/>
      <w:numFmt w:val="decimal"/>
      <w:lvlText w:val="%1.%2.%3.%4.%5.%6.%7."/>
      <w:lvlJc w:val="left"/>
      <w:pPr>
        <w:ind w:left="3240" w:hanging="720"/>
      </w:pPr>
      <w:rPr>
        <w:rFonts w:hint="default"/>
      </w:rPr>
    </w:lvl>
    <w:lvl w:ilvl="7">
      <w:start w:val="1"/>
      <w:numFmt w:val="decimal"/>
      <w:lvlText w:val="%1.%2.%3.%4.%5.%6.%7.%8."/>
      <w:lvlJc w:val="left"/>
      <w:pPr>
        <w:ind w:left="3600" w:hanging="720"/>
      </w:pPr>
      <w:rPr>
        <w:rFonts w:hint="default"/>
      </w:rPr>
    </w:lvl>
    <w:lvl w:ilvl="8">
      <w:start w:val="1"/>
      <w:numFmt w:val="decimal"/>
      <w:lvlText w:val="%1.%2.%3.%4.%5.%6.%7.%8.%9."/>
      <w:lvlJc w:val="left"/>
      <w:pPr>
        <w:ind w:left="3960" w:hanging="720"/>
      </w:pPr>
      <w:rPr>
        <w:rFonts w:hint="default"/>
      </w:rPr>
    </w:lvl>
  </w:abstractNum>
  <w:abstractNum w:abstractNumId="1" w15:restartNumberingAfterBreak="0">
    <w:nsid w:val="7CE06B7A"/>
    <w:multiLevelType w:val="multilevel"/>
    <w:tmpl w:val="507C38D0"/>
    <w:lvl w:ilvl="0">
      <w:start w:val="1"/>
      <w:numFmt w:val="decimal"/>
      <w:lvlText w:val="%1."/>
      <w:lvlJc w:val="left"/>
      <w:pPr>
        <w:ind w:left="1080" w:hanging="720"/>
      </w:pPr>
      <w:rPr>
        <w:rFonts w:hint="default"/>
      </w:rPr>
    </w:lvl>
    <w:lvl w:ilvl="1">
      <w:start w:val="1"/>
      <w:numFmt w:val="decimal"/>
      <w:isLgl/>
      <w:lvlText w:val="%1.%2"/>
      <w:lvlJc w:val="left"/>
      <w:pPr>
        <w:ind w:left="1425" w:hanging="675"/>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50" w:hanging="72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39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30" w:hanging="1440"/>
      </w:pPr>
      <w:rPr>
        <w:rFonts w:hint="default"/>
      </w:rPr>
    </w:lvl>
    <w:lvl w:ilvl="8">
      <w:start w:val="1"/>
      <w:numFmt w:val="decimal"/>
      <w:isLgl/>
      <w:lvlText w:val="%1.%2.%3.%4.%5.%6.%7.%8.%9"/>
      <w:lvlJc w:val="left"/>
      <w:pPr>
        <w:ind w:left="5280" w:hanging="1800"/>
      </w:pPr>
      <w:rPr>
        <w:rFonts w:hint="default"/>
      </w:rPr>
    </w:lvl>
  </w:abstractNum>
  <w:num w:numId="1" w16cid:durableId="6443671">
    <w:abstractNumId w:val="0"/>
  </w:num>
  <w:num w:numId="2" w16cid:durableId="1970549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ecpMBC0bMJVmKRKPj9eKrdj4N/iE5t4ZwrVFdhrsYajT1VjrdNA748C2rKDdhd+CcTPmRNgG3KbiipcenJop8g==" w:salt="rJcXS+JGUA31EqokTrYpUQ=="/>
  <w:defaultTabStop w:val="720"/>
  <w:drawingGridHorizontalSpacing w:val="75"/>
  <w:drawingGridVerticalSpacing w:val="102"/>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D74"/>
    <w:rsid w:val="00056821"/>
    <w:rsid w:val="000635B6"/>
    <w:rsid w:val="000B793E"/>
    <w:rsid w:val="00144178"/>
    <w:rsid w:val="001958AB"/>
    <w:rsid w:val="00203F51"/>
    <w:rsid w:val="00264389"/>
    <w:rsid w:val="002A4D74"/>
    <w:rsid w:val="002E5C5B"/>
    <w:rsid w:val="0033065C"/>
    <w:rsid w:val="00331CF0"/>
    <w:rsid w:val="003549A8"/>
    <w:rsid w:val="0042124D"/>
    <w:rsid w:val="004625D6"/>
    <w:rsid w:val="004854B5"/>
    <w:rsid w:val="00493CEE"/>
    <w:rsid w:val="004C2697"/>
    <w:rsid w:val="004F3B80"/>
    <w:rsid w:val="005035B1"/>
    <w:rsid w:val="0051474C"/>
    <w:rsid w:val="005C0F7E"/>
    <w:rsid w:val="00693698"/>
    <w:rsid w:val="006A5155"/>
    <w:rsid w:val="006D6E95"/>
    <w:rsid w:val="0070144F"/>
    <w:rsid w:val="007107C5"/>
    <w:rsid w:val="007832F9"/>
    <w:rsid w:val="007E1130"/>
    <w:rsid w:val="008774E3"/>
    <w:rsid w:val="008E3952"/>
    <w:rsid w:val="00923FBA"/>
    <w:rsid w:val="0098460C"/>
    <w:rsid w:val="009E2D94"/>
    <w:rsid w:val="009E5042"/>
    <w:rsid w:val="00A324D4"/>
    <w:rsid w:val="00A37DEF"/>
    <w:rsid w:val="00B25C80"/>
    <w:rsid w:val="00B820A0"/>
    <w:rsid w:val="00B85B99"/>
    <w:rsid w:val="00C73378"/>
    <w:rsid w:val="00C76AF4"/>
    <w:rsid w:val="00C86015"/>
    <w:rsid w:val="00CE357C"/>
    <w:rsid w:val="00D10C8C"/>
    <w:rsid w:val="00D2136F"/>
    <w:rsid w:val="00E264AB"/>
    <w:rsid w:val="00E56C7A"/>
    <w:rsid w:val="00E960E8"/>
    <w:rsid w:val="00EB6C98"/>
    <w:rsid w:val="00F56C7C"/>
    <w:rsid w:val="00F65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C31F5A"/>
  <w15:chartTrackingRefBased/>
  <w15:docId w15:val="{B5CED1A3-9480-4BBB-A0B9-FF11B022F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paragraph" w:styleId="BodyTextIndent2">
    <w:name w:val="Body Text Indent 2"/>
    <w:basedOn w:val="Normal"/>
    <w:semiHidden/>
    <w:pPr>
      <w:ind w:left="720" w:firstLine="360"/>
    </w:pPr>
    <w:rPr>
      <w:sz w:val="20"/>
      <w:szCs w:val="20"/>
    </w:rPr>
  </w:style>
  <w:style w:type="table" w:styleId="TableGrid">
    <w:name w:val="Table Grid"/>
    <w:basedOn w:val="TableNormal"/>
    <w:uiPriority w:val="59"/>
    <w:rsid w:val="00056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semiHidden/>
    <w:rsid w:val="00D2136F"/>
    <w:rPr>
      <w:sz w:val="24"/>
      <w:szCs w:val="24"/>
    </w:rPr>
  </w:style>
  <w:style w:type="character" w:customStyle="1" w:styleId="HeaderChar">
    <w:name w:val="Header Char"/>
    <w:link w:val="Header"/>
    <w:semiHidden/>
    <w:rsid w:val="00D2136F"/>
    <w:rPr>
      <w:sz w:val="24"/>
      <w:szCs w:val="24"/>
    </w:rPr>
  </w:style>
  <w:style w:type="paragraph" w:styleId="ListParagraph">
    <w:name w:val="List Paragraph"/>
    <w:basedOn w:val="Normal"/>
    <w:uiPriority w:val="34"/>
    <w:qFormat/>
    <w:rsid w:val="005035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AC11C4464C5F419EAFA2BE81D2210B" ma:contentTypeVersion="15" ma:contentTypeDescription="Create a new document." ma:contentTypeScope="" ma:versionID="8eafcc7b4b17f3e27f95d8fb1dcdb86d">
  <xsd:schema xmlns:xsd="http://www.w3.org/2001/XMLSchema" xmlns:xs="http://www.w3.org/2001/XMLSchema" xmlns:p="http://schemas.microsoft.com/office/2006/metadata/properties" xmlns:ns2="dc7280cf-f91e-45e1-9249-2db2148c135a" xmlns:ns3="b21a8fa8-96ec-405d-aaaa-1151cf3409d6" targetNamespace="http://schemas.microsoft.com/office/2006/metadata/properties" ma:root="true" ma:fieldsID="d53a9e8a2dde1070042a0c3d9f684913" ns2:_="" ns3:_="">
    <xsd:import namespace="dc7280cf-f91e-45e1-9249-2db2148c135a"/>
    <xsd:import namespace="b21a8fa8-96ec-405d-aaaa-1151cf3409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280cf-f91e-45e1-9249-2db2148c13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49d2e1d-744d-4bc7-8bbb-1339d980901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1a8fa8-96ec-405d-aaaa-1151cf3409d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235b8c0-a6bf-4e8e-afa6-cc69641d50ce}" ma:internalName="TaxCatchAll" ma:showField="CatchAllData" ma:web="b21a8fa8-96ec-405d-aaaa-1151cf3409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7280cf-f91e-45e1-9249-2db2148c135a">
      <Terms xmlns="http://schemas.microsoft.com/office/infopath/2007/PartnerControls"/>
    </lcf76f155ced4ddcb4097134ff3c332f>
    <TaxCatchAll xmlns="b21a8fa8-96ec-405d-aaaa-1151cf3409d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A98B4-B9C9-429E-AD8C-318A31F5CA99}">
  <ds:schemaRefs>
    <ds:schemaRef ds:uri="http://schemas.microsoft.com/sharepoint/v3/contenttype/forms"/>
  </ds:schemaRefs>
</ds:datastoreItem>
</file>

<file path=customXml/itemProps2.xml><?xml version="1.0" encoding="utf-8"?>
<ds:datastoreItem xmlns:ds="http://schemas.openxmlformats.org/officeDocument/2006/customXml" ds:itemID="{2E451314-2AE8-4AFE-AD0C-E95AFD9D77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280cf-f91e-45e1-9249-2db2148c135a"/>
    <ds:schemaRef ds:uri="b21a8fa8-96ec-405d-aaaa-1151cf340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83B672-C82E-4926-8764-967137E1F26B}">
  <ds:schemaRefs>
    <ds:schemaRef ds:uri="http://schemas.microsoft.com/office/2006/metadata/longProperties"/>
  </ds:schemaRefs>
</ds:datastoreItem>
</file>

<file path=customXml/itemProps4.xml><?xml version="1.0" encoding="utf-8"?>
<ds:datastoreItem xmlns:ds="http://schemas.openxmlformats.org/officeDocument/2006/customXml" ds:itemID="{E02AE1C3-7A22-45D5-85C7-C9AD0C2E69E5}">
  <ds:schemaRefs>
    <ds:schemaRef ds:uri="http://schemas.microsoft.com/office/2006/metadata/properties"/>
    <ds:schemaRef ds:uri="http://schemas.microsoft.com/office/infopath/2007/PartnerControls"/>
    <ds:schemaRef ds:uri="dc7280cf-f91e-45e1-9249-2db2148c135a"/>
    <ds:schemaRef ds:uri="b21a8fa8-96ec-405d-aaaa-1151cf3409d6"/>
  </ds:schemaRefs>
</ds:datastoreItem>
</file>

<file path=customXml/itemProps5.xml><?xml version="1.0" encoding="utf-8"?>
<ds:datastoreItem xmlns:ds="http://schemas.openxmlformats.org/officeDocument/2006/customXml" ds:itemID="{60D916B7-77C1-4302-9E39-50767B676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712</Words>
  <Characters>3932</Characters>
  <Application>Microsoft Office Word</Application>
  <DocSecurity>8</DocSecurity>
  <Lines>245</Lines>
  <Paragraphs>149</Paragraphs>
  <ScaleCrop>false</ScaleCrop>
  <HeadingPairs>
    <vt:vector size="2" baseType="variant">
      <vt:variant>
        <vt:lpstr>Title</vt:lpstr>
      </vt:variant>
      <vt:variant>
        <vt:i4>1</vt:i4>
      </vt:variant>
    </vt:vector>
  </HeadingPairs>
  <TitlesOfParts>
    <vt:vector size="1" baseType="lpstr">
      <vt:lpstr>Blank Process Procedure</vt:lpstr>
    </vt:vector>
  </TitlesOfParts>
  <Company>Standard Meter Lab.</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Process Procedure</dc:title>
  <dc:subject/>
  <dc:creator>Robert J. Smith II</dc:creator>
  <cp:keywords/>
  <dc:description/>
  <cp:lastModifiedBy>SML Quality</cp:lastModifiedBy>
  <cp:revision>8</cp:revision>
  <cp:lastPrinted>2020-12-02T01:50:00Z</cp:lastPrinted>
  <dcterms:created xsi:type="dcterms:W3CDTF">2025-08-29T20:46:00Z</dcterms:created>
  <dcterms:modified xsi:type="dcterms:W3CDTF">2025-10-02T16:38:00Z</dcterms:modified>
  <cp:category>Process Procedure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Robert J. Smith</vt:lpwstr>
  </property>
  <property fmtid="{D5CDD505-2E9C-101B-9397-08002B2CF9AE}" pid="3" name="display_urn:schemas-microsoft-com:office:office#Editor">
    <vt:lpwstr>Lavanya Chennupati</vt:lpwstr>
  </property>
  <property fmtid="{D5CDD505-2E9C-101B-9397-08002B2CF9AE}" pid="4" name="Order">
    <vt:lpwstr>3751000.00000000</vt:lpwstr>
  </property>
  <property fmtid="{D5CDD505-2E9C-101B-9397-08002B2CF9AE}" pid="5" name="display_urn:schemas-microsoft-com:office:office#Author">
    <vt:lpwstr>Lavanya Chennupati</vt:lpwstr>
  </property>
  <property fmtid="{D5CDD505-2E9C-101B-9397-08002B2CF9AE}" pid="6" name="ContentTypeId">
    <vt:lpwstr>0x0101002CAC11C4464C5F419EAFA2BE81D2210B</vt:lpwstr>
  </property>
  <property fmtid="{D5CDD505-2E9C-101B-9397-08002B2CF9AE}" pid="7" name="MediaServiceImageTags">
    <vt:lpwstr/>
  </property>
</Properties>
</file>