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4F69" w14:textId="77777777" w:rsidR="006F515B" w:rsidRPr="00403BAC" w:rsidRDefault="006F515B">
      <w:pPr>
        <w:jc w:val="center"/>
        <w:rPr>
          <w:rFonts w:ascii="Arial" w:hAnsi="Arial" w:cs="Arial"/>
          <w:b/>
          <w:bCs/>
          <w:sz w:val="20"/>
        </w:rPr>
      </w:pPr>
    </w:p>
    <w:p w14:paraId="19BC4F48" w14:textId="77777777" w:rsidR="006F515B" w:rsidRPr="00403BAC" w:rsidRDefault="006F515B">
      <w:pPr>
        <w:jc w:val="center"/>
        <w:rPr>
          <w:rFonts w:ascii="Arial" w:hAnsi="Arial" w:cs="Arial"/>
          <w:b/>
          <w:bCs/>
          <w:sz w:val="20"/>
        </w:rPr>
      </w:pPr>
      <w:r w:rsidRPr="00403BAC">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339"/>
        <w:gridCol w:w="1396"/>
      </w:tblGrid>
      <w:tr w:rsidR="006F515B" w:rsidRPr="00403BAC" w14:paraId="4F1A8A84" w14:textId="77777777" w:rsidTr="00D75FFF">
        <w:trPr>
          <w:jc w:val="center"/>
        </w:trPr>
        <w:tc>
          <w:tcPr>
            <w:tcW w:w="1172" w:type="dxa"/>
            <w:vAlign w:val="center"/>
          </w:tcPr>
          <w:p w14:paraId="683A325A" w14:textId="77777777" w:rsidR="006F515B" w:rsidRPr="00403BAC" w:rsidRDefault="006F515B">
            <w:pPr>
              <w:jc w:val="center"/>
              <w:rPr>
                <w:rFonts w:ascii="Arial" w:hAnsi="Arial" w:cs="Arial"/>
                <w:b/>
                <w:bCs/>
                <w:sz w:val="20"/>
              </w:rPr>
            </w:pPr>
            <w:r w:rsidRPr="00403BAC">
              <w:rPr>
                <w:rFonts w:ascii="Arial" w:hAnsi="Arial" w:cs="Arial"/>
                <w:b/>
                <w:bCs/>
                <w:sz w:val="20"/>
              </w:rPr>
              <w:t>REVISION</w:t>
            </w:r>
          </w:p>
        </w:tc>
        <w:tc>
          <w:tcPr>
            <w:tcW w:w="4678" w:type="dxa"/>
            <w:vAlign w:val="center"/>
          </w:tcPr>
          <w:p w14:paraId="1BAAA58D" w14:textId="77777777" w:rsidR="006F515B" w:rsidRPr="00403BAC" w:rsidRDefault="006F515B">
            <w:pPr>
              <w:jc w:val="center"/>
              <w:rPr>
                <w:rFonts w:ascii="Arial" w:hAnsi="Arial" w:cs="Arial"/>
                <w:b/>
                <w:bCs/>
                <w:sz w:val="20"/>
              </w:rPr>
            </w:pPr>
            <w:r w:rsidRPr="00403BAC">
              <w:rPr>
                <w:rFonts w:ascii="Arial" w:hAnsi="Arial" w:cs="Arial"/>
                <w:b/>
                <w:bCs/>
                <w:sz w:val="20"/>
              </w:rPr>
              <w:t>DESCRIPTION</w:t>
            </w:r>
          </w:p>
        </w:tc>
        <w:tc>
          <w:tcPr>
            <w:tcW w:w="1126" w:type="dxa"/>
            <w:vAlign w:val="center"/>
          </w:tcPr>
          <w:p w14:paraId="7C9DD98D" w14:textId="77777777" w:rsidR="006F515B" w:rsidRPr="00403BAC" w:rsidRDefault="006F515B">
            <w:pPr>
              <w:jc w:val="center"/>
              <w:rPr>
                <w:rFonts w:ascii="Arial" w:hAnsi="Arial" w:cs="Arial"/>
                <w:b/>
                <w:bCs/>
                <w:sz w:val="20"/>
              </w:rPr>
            </w:pPr>
            <w:r w:rsidRPr="00403BAC">
              <w:rPr>
                <w:rFonts w:ascii="Arial" w:hAnsi="Arial" w:cs="Arial"/>
                <w:b/>
                <w:bCs/>
                <w:sz w:val="20"/>
              </w:rPr>
              <w:t>APPROVED</w:t>
            </w:r>
          </w:p>
        </w:tc>
        <w:tc>
          <w:tcPr>
            <w:tcW w:w="1396" w:type="dxa"/>
            <w:vAlign w:val="center"/>
          </w:tcPr>
          <w:p w14:paraId="4EAFF36D" w14:textId="77777777" w:rsidR="006F515B" w:rsidRPr="00403BAC" w:rsidRDefault="006F515B">
            <w:pPr>
              <w:jc w:val="center"/>
              <w:rPr>
                <w:rFonts w:ascii="Arial" w:hAnsi="Arial" w:cs="Arial"/>
                <w:b/>
                <w:bCs/>
                <w:sz w:val="20"/>
              </w:rPr>
            </w:pPr>
            <w:r w:rsidRPr="00403BAC">
              <w:rPr>
                <w:rFonts w:ascii="Arial" w:hAnsi="Arial" w:cs="Arial"/>
                <w:b/>
                <w:bCs/>
                <w:sz w:val="20"/>
              </w:rPr>
              <w:t>DATE</w:t>
            </w:r>
          </w:p>
        </w:tc>
      </w:tr>
      <w:tr w:rsidR="006F515B" w:rsidRPr="00403BAC" w14:paraId="4303E59E" w14:textId="77777777" w:rsidTr="00D75FFF">
        <w:trPr>
          <w:jc w:val="center"/>
        </w:trPr>
        <w:tc>
          <w:tcPr>
            <w:tcW w:w="1172" w:type="dxa"/>
            <w:vAlign w:val="center"/>
          </w:tcPr>
          <w:p w14:paraId="4840D5B3" w14:textId="77777777" w:rsidR="006F515B" w:rsidRPr="00403BAC" w:rsidRDefault="006F515B">
            <w:pPr>
              <w:jc w:val="center"/>
              <w:rPr>
                <w:rFonts w:ascii="Arial" w:hAnsi="Arial" w:cs="Arial"/>
                <w:sz w:val="20"/>
              </w:rPr>
            </w:pPr>
            <w:r w:rsidRPr="00403BAC">
              <w:rPr>
                <w:rFonts w:ascii="Arial" w:hAnsi="Arial" w:cs="Arial"/>
                <w:sz w:val="20"/>
              </w:rPr>
              <w:t>A</w:t>
            </w:r>
          </w:p>
        </w:tc>
        <w:tc>
          <w:tcPr>
            <w:tcW w:w="4678" w:type="dxa"/>
            <w:vAlign w:val="center"/>
          </w:tcPr>
          <w:p w14:paraId="7A531581" w14:textId="77777777" w:rsidR="006F515B" w:rsidRPr="00403BAC" w:rsidRDefault="006F515B">
            <w:pPr>
              <w:jc w:val="center"/>
              <w:rPr>
                <w:rFonts w:ascii="Arial" w:hAnsi="Arial" w:cs="Arial"/>
                <w:sz w:val="20"/>
              </w:rPr>
            </w:pPr>
            <w:r w:rsidRPr="00403BAC">
              <w:rPr>
                <w:rFonts w:ascii="Arial" w:hAnsi="Arial" w:cs="Arial"/>
                <w:sz w:val="20"/>
              </w:rPr>
              <w:t>Initial Release</w:t>
            </w:r>
          </w:p>
        </w:tc>
        <w:tc>
          <w:tcPr>
            <w:tcW w:w="1126" w:type="dxa"/>
            <w:vAlign w:val="center"/>
          </w:tcPr>
          <w:p w14:paraId="606D0221" w14:textId="77777777" w:rsidR="006F515B" w:rsidRPr="00403BAC" w:rsidRDefault="006F515B">
            <w:pPr>
              <w:jc w:val="center"/>
              <w:rPr>
                <w:rFonts w:ascii="Arial" w:hAnsi="Arial" w:cs="Arial"/>
                <w:i/>
                <w:iCs/>
                <w:sz w:val="20"/>
              </w:rPr>
            </w:pPr>
            <w:r w:rsidRPr="00403BAC">
              <w:rPr>
                <w:rFonts w:ascii="Arial" w:hAnsi="Arial" w:cs="Arial"/>
                <w:i/>
                <w:iCs/>
                <w:sz w:val="20"/>
              </w:rPr>
              <w:t>R.J. Smith</w:t>
            </w:r>
          </w:p>
        </w:tc>
        <w:tc>
          <w:tcPr>
            <w:tcW w:w="1396" w:type="dxa"/>
            <w:vAlign w:val="center"/>
          </w:tcPr>
          <w:p w14:paraId="50F78707" w14:textId="77777777" w:rsidR="006F515B" w:rsidRPr="00403BAC" w:rsidRDefault="006F515B">
            <w:pPr>
              <w:jc w:val="center"/>
              <w:rPr>
                <w:rFonts w:ascii="Arial" w:hAnsi="Arial" w:cs="Arial"/>
                <w:i/>
                <w:iCs/>
                <w:sz w:val="20"/>
              </w:rPr>
            </w:pPr>
            <w:r w:rsidRPr="00403BAC">
              <w:rPr>
                <w:rFonts w:ascii="Arial" w:hAnsi="Arial" w:cs="Arial"/>
                <w:i/>
                <w:iCs/>
                <w:sz w:val="20"/>
              </w:rPr>
              <w:t>11-05-02</w:t>
            </w:r>
          </w:p>
        </w:tc>
      </w:tr>
      <w:tr w:rsidR="006F515B" w:rsidRPr="00403BAC" w14:paraId="592B5C6B" w14:textId="77777777" w:rsidTr="00D75FFF">
        <w:trPr>
          <w:jc w:val="center"/>
        </w:trPr>
        <w:tc>
          <w:tcPr>
            <w:tcW w:w="1172" w:type="dxa"/>
            <w:vAlign w:val="center"/>
          </w:tcPr>
          <w:p w14:paraId="078CC295" w14:textId="77777777" w:rsidR="006F515B" w:rsidRPr="00403BAC" w:rsidRDefault="006F515B">
            <w:pPr>
              <w:jc w:val="center"/>
              <w:rPr>
                <w:rFonts w:ascii="Arial" w:hAnsi="Arial" w:cs="Arial"/>
                <w:sz w:val="20"/>
              </w:rPr>
            </w:pPr>
            <w:r w:rsidRPr="00403BAC">
              <w:rPr>
                <w:rFonts w:ascii="Arial" w:hAnsi="Arial" w:cs="Arial"/>
                <w:sz w:val="20"/>
              </w:rPr>
              <w:t>B</w:t>
            </w:r>
          </w:p>
        </w:tc>
        <w:tc>
          <w:tcPr>
            <w:tcW w:w="4678" w:type="dxa"/>
            <w:vAlign w:val="center"/>
          </w:tcPr>
          <w:p w14:paraId="3E117BFC" w14:textId="77777777" w:rsidR="006F515B" w:rsidRPr="00403BAC" w:rsidRDefault="006F515B" w:rsidP="009143A0">
            <w:pPr>
              <w:jc w:val="center"/>
              <w:rPr>
                <w:rFonts w:ascii="Arial" w:hAnsi="Arial" w:cs="Arial"/>
                <w:sz w:val="20"/>
              </w:rPr>
            </w:pPr>
            <w:r w:rsidRPr="00403BAC">
              <w:rPr>
                <w:rFonts w:ascii="Arial" w:hAnsi="Arial" w:cs="Arial"/>
                <w:sz w:val="20"/>
              </w:rPr>
              <w:t>Update Par 6.6, 6.7</w:t>
            </w:r>
          </w:p>
        </w:tc>
        <w:tc>
          <w:tcPr>
            <w:tcW w:w="1126" w:type="dxa"/>
            <w:vAlign w:val="center"/>
          </w:tcPr>
          <w:p w14:paraId="3FCE52AE" w14:textId="77777777" w:rsidR="006F515B" w:rsidRPr="00403BAC" w:rsidRDefault="006F515B">
            <w:pPr>
              <w:jc w:val="center"/>
              <w:rPr>
                <w:rFonts w:ascii="Arial" w:hAnsi="Arial" w:cs="Arial"/>
                <w:i/>
                <w:iCs/>
                <w:sz w:val="20"/>
              </w:rPr>
            </w:pPr>
            <w:r w:rsidRPr="00403BAC">
              <w:rPr>
                <w:rFonts w:ascii="Arial" w:hAnsi="Arial" w:cs="Arial"/>
                <w:i/>
                <w:iCs/>
                <w:sz w:val="20"/>
              </w:rPr>
              <w:t>R.J. Smith</w:t>
            </w:r>
          </w:p>
        </w:tc>
        <w:tc>
          <w:tcPr>
            <w:tcW w:w="1396" w:type="dxa"/>
            <w:vAlign w:val="center"/>
          </w:tcPr>
          <w:p w14:paraId="6946B8C5" w14:textId="77777777" w:rsidR="006F515B" w:rsidRPr="00403BAC" w:rsidRDefault="006F515B">
            <w:pPr>
              <w:jc w:val="center"/>
              <w:rPr>
                <w:rFonts w:ascii="Arial" w:hAnsi="Arial" w:cs="Arial"/>
                <w:i/>
                <w:iCs/>
                <w:sz w:val="20"/>
              </w:rPr>
            </w:pPr>
            <w:r w:rsidRPr="00403BAC">
              <w:rPr>
                <w:rFonts w:ascii="Arial" w:hAnsi="Arial" w:cs="Arial"/>
                <w:i/>
                <w:iCs/>
                <w:sz w:val="20"/>
              </w:rPr>
              <w:t>12-02-03</w:t>
            </w:r>
          </w:p>
        </w:tc>
      </w:tr>
      <w:tr w:rsidR="006F515B" w:rsidRPr="00403BAC" w14:paraId="5B5D05D4" w14:textId="77777777" w:rsidTr="00D75FFF">
        <w:trPr>
          <w:jc w:val="center"/>
        </w:trPr>
        <w:tc>
          <w:tcPr>
            <w:tcW w:w="1172" w:type="dxa"/>
            <w:vAlign w:val="center"/>
          </w:tcPr>
          <w:p w14:paraId="6F856290" w14:textId="77777777" w:rsidR="006F515B" w:rsidRPr="00403BAC" w:rsidRDefault="006F515B">
            <w:pPr>
              <w:jc w:val="center"/>
              <w:rPr>
                <w:rFonts w:ascii="Arial" w:hAnsi="Arial" w:cs="Arial"/>
                <w:sz w:val="20"/>
              </w:rPr>
            </w:pPr>
            <w:r w:rsidRPr="00403BAC">
              <w:rPr>
                <w:rFonts w:ascii="Arial" w:hAnsi="Arial" w:cs="Arial"/>
                <w:sz w:val="20"/>
              </w:rPr>
              <w:t>C</w:t>
            </w:r>
          </w:p>
        </w:tc>
        <w:tc>
          <w:tcPr>
            <w:tcW w:w="4678" w:type="dxa"/>
            <w:vAlign w:val="center"/>
          </w:tcPr>
          <w:p w14:paraId="6B232B84" w14:textId="77777777" w:rsidR="006F515B" w:rsidRPr="00403BAC" w:rsidRDefault="006F515B">
            <w:pPr>
              <w:rPr>
                <w:rFonts w:ascii="Arial" w:hAnsi="Arial" w:cs="Arial"/>
                <w:sz w:val="20"/>
              </w:rPr>
            </w:pPr>
            <w:r w:rsidRPr="00403BAC">
              <w:rPr>
                <w:rFonts w:ascii="Arial" w:hAnsi="Arial" w:cs="Arial"/>
                <w:sz w:val="20"/>
              </w:rPr>
              <w:t xml:space="preserve">Update Par 6.3 Remove Reference to </w:t>
            </w:r>
            <w:proofErr w:type="spellStart"/>
            <w:r w:rsidRPr="00403BAC">
              <w:rPr>
                <w:rFonts w:ascii="Arial" w:hAnsi="Arial" w:cs="Arial"/>
                <w:sz w:val="20"/>
              </w:rPr>
              <w:t>Calworks</w:t>
            </w:r>
            <w:proofErr w:type="spellEnd"/>
          </w:p>
        </w:tc>
        <w:tc>
          <w:tcPr>
            <w:tcW w:w="1126" w:type="dxa"/>
            <w:vAlign w:val="center"/>
          </w:tcPr>
          <w:p w14:paraId="3F4954E0" w14:textId="77777777" w:rsidR="006F515B" w:rsidRPr="00403BAC" w:rsidRDefault="006F515B">
            <w:pPr>
              <w:jc w:val="center"/>
              <w:rPr>
                <w:rFonts w:ascii="Arial" w:hAnsi="Arial" w:cs="Arial"/>
                <w:i/>
                <w:iCs/>
                <w:sz w:val="20"/>
              </w:rPr>
            </w:pPr>
            <w:r w:rsidRPr="00403BAC">
              <w:rPr>
                <w:rFonts w:ascii="Arial" w:hAnsi="Arial" w:cs="Arial"/>
                <w:i/>
                <w:iCs/>
                <w:sz w:val="20"/>
              </w:rPr>
              <w:t>Diane Smith</w:t>
            </w:r>
          </w:p>
        </w:tc>
        <w:tc>
          <w:tcPr>
            <w:tcW w:w="1396" w:type="dxa"/>
            <w:vAlign w:val="center"/>
          </w:tcPr>
          <w:p w14:paraId="7B49DAD5" w14:textId="77777777" w:rsidR="006F515B" w:rsidRPr="00403BAC" w:rsidRDefault="006F515B">
            <w:pPr>
              <w:jc w:val="center"/>
              <w:rPr>
                <w:rFonts w:ascii="Arial" w:hAnsi="Arial" w:cs="Arial"/>
                <w:i/>
                <w:iCs/>
                <w:sz w:val="20"/>
              </w:rPr>
            </w:pPr>
            <w:r w:rsidRPr="00403BAC">
              <w:rPr>
                <w:rFonts w:ascii="Arial" w:hAnsi="Arial" w:cs="Arial"/>
                <w:i/>
                <w:iCs/>
                <w:sz w:val="20"/>
              </w:rPr>
              <w:t>10/29/07</w:t>
            </w:r>
          </w:p>
        </w:tc>
      </w:tr>
      <w:tr w:rsidR="006F515B" w:rsidRPr="00403BAC" w14:paraId="2B309959" w14:textId="77777777" w:rsidTr="00D75FFF">
        <w:trPr>
          <w:jc w:val="center"/>
        </w:trPr>
        <w:tc>
          <w:tcPr>
            <w:tcW w:w="1172" w:type="dxa"/>
            <w:vAlign w:val="center"/>
          </w:tcPr>
          <w:p w14:paraId="1AB577F3" w14:textId="77777777" w:rsidR="006F515B" w:rsidRPr="00403BAC" w:rsidRDefault="00E25B16">
            <w:pPr>
              <w:jc w:val="center"/>
              <w:rPr>
                <w:rFonts w:ascii="Arial" w:hAnsi="Arial" w:cs="Arial"/>
                <w:sz w:val="20"/>
              </w:rPr>
            </w:pPr>
            <w:r w:rsidRPr="00403BAC">
              <w:rPr>
                <w:rFonts w:ascii="Arial" w:hAnsi="Arial" w:cs="Arial"/>
                <w:sz w:val="20"/>
              </w:rPr>
              <w:t>D</w:t>
            </w:r>
          </w:p>
        </w:tc>
        <w:tc>
          <w:tcPr>
            <w:tcW w:w="4678" w:type="dxa"/>
            <w:vAlign w:val="center"/>
          </w:tcPr>
          <w:p w14:paraId="3EC76843" w14:textId="77777777" w:rsidR="006F515B" w:rsidRPr="00403BAC" w:rsidRDefault="00E25B16">
            <w:pPr>
              <w:jc w:val="center"/>
              <w:rPr>
                <w:rFonts w:ascii="Arial" w:hAnsi="Arial" w:cs="Arial"/>
                <w:sz w:val="20"/>
              </w:rPr>
            </w:pPr>
            <w:r w:rsidRPr="00403BAC">
              <w:rPr>
                <w:rFonts w:ascii="Arial" w:hAnsi="Arial" w:cs="Arial"/>
                <w:sz w:val="20"/>
              </w:rPr>
              <w:t>Update Per CAR 10011 Calibration Cycle Req.</w:t>
            </w:r>
          </w:p>
        </w:tc>
        <w:tc>
          <w:tcPr>
            <w:tcW w:w="1126" w:type="dxa"/>
            <w:vAlign w:val="center"/>
          </w:tcPr>
          <w:p w14:paraId="02F7BB05" w14:textId="77777777" w:rsidR="006F515B" w:rsidRPr="00403BAC" w:rsidRDefault="00E25B16">
            <w:pPr>
              <w:jc w:val="center"/>
              <w:rPr>
                <w:rFonts w:ascii="Arial" w:hAnsi="Arial" w:cs="Arial"/>
                <w:i/>
                <w:iCs/>
                <w:sz w:val="20"/>
              </w:rPr>
            </w:pPr>
            <w:r w:rsidRPr="00403BAC">
              <w:rPr>
                <w:rFonts w:ascii="Arial" w:hAnsi="Arial" w:cs="Arial"/>
                <w:i/>
                <w:iCs/>
                <w:sz w:val="20"/>
              </w:rPr>
              <w:t>R.J. Smith</w:t>
            </w:r>
          </w:p>
        </w:tc>
        <w:tc>
          <w:tcPr>
            <w:tcW w:w="1396" w:type="dxa"/>
            <w:vAlign w:val="center"/>
          </w:tcPr>
          <w:p w14:paraId="74CE58C6" w14:textId="77777777" w:rsidR="00E25B16" w:rsidRPr="00403BAC" w:rsidRDefault="00E25B16" w:rsidP="00E25B16">
            <w:pPr>
              <w:jc w:val="center"/>
              <w:rPr>
                <w:rFonts w:ascii="Arial" w:hAnsi="Arial" w:cs="Arial"/>
                <w:i/>
                <w:iCs/>
                <w:sz w:val="20"/>
              </w:rPr>
            </w:pPr>
            <w:r w:rsidRPr="00403BAC">
              <w:rPr>
                <w:rFonts w:ascii="Arial" w:hAnsi="Arial" w:cs="Arial"/>
                <w:i/>
                <w:iCs/>
                <w:sz w:val="20"/>
              </w:rPr>
              <w:t>10/3/08</w:t>
            </w:r>
          </w:p>
        </w:tc>
      </w:tr>
      <w:tr w:rsidR="006F515B" w:rsidRPr="00403BAC" w14:paraId="7FD7FC9B" w14:textId="77777777" w:rsidTr="00D75FFF">
        <w:trPr>
          <w:jc w:val="center"/>
        </w:trPr>
        <w:tc>
          <w:tcPr>
            <w:tcW w:w="1172" w:type="dxa"/>
            <w:vAlign w:val="center"/>
          </w:tcPr>
          <w:p w14:paraId="0277A7A7" w14:textId="77777777" w:rsidR="006F515B" w:rsidRPr="00403BAC" w:rsidRDefault="005A6E0E">
            <w:pPr>
              <w:jc w:val="center"/>
              <w:rPr>
                <w:rFonts w:ascii="Arial" w:hAnsi="Arial" w:cs="Arial"/>
                <w:sz w:val="20"/>
              </w:rPr>
            </w:pPr>
            <w:r w:rsidRPr="00403BAC">
              <w:rPr>
                <w:rFonts w:ascii="Arial" w:hAnsi="Arial" w:cs="Arial"/>
                <w:sz w:val="20"/>
              </w:rPr>
              <w:t>E</w:t>
            </w:r>
          </w:p>
        </w:tc>
        <w:tc>
          <w:tcPr>
            <w:tcW w:w="4678" w:type="dxa"/>
            <w:vAlign w:val="center"/>
          </w:tcPr>
          <w:p w14:paraId="43676D9C" w14:textId="77777777" w:rsidR="006F515B" w:rsidRPr="00403BAC" w:rsidRDefault="005A6E0E">
            <w:pPr>
              <w:jc w:val="center"/>
              <w:rPr>
                <w:rFonts w:ascii="Arial" w:hAnsi="Arial" w:cs="Arial"/>
                <w:sz w:val="20"/>
              </w:rPr>
            </w:pPr>
            <w:r w:rsidRPr="00403BAC">
              <w:rPr>
                <w:rFonts w:ascii="Arial" w:hAnsi="Arial" w:cs="Arial"/>
                <w:sz w:val="20"/>
              </w:rPr>
              <w:t xml:space="preserve">Update Par 5.4 per SML-203 </w:t>
            </w:r>
          </w:p>
        </w:tc>
        <w:tc>
          <w:tcPr>
            <w:tcW w:w="1126" w:type="dxa"/>
            <w:vAlign w:val="center"/>
          </w:tcPr>
          <w:p w14:paraId="71E4DF80" w14:textId="77777777" w:rsidR="006F515B" w:rsidRPr="00403BAC" w:rsidRDefault="005A6E0E" w:rsidP="005A6E0E">
            <w:pPr>
              <w:jc w:val="center"/>
              <w:rPr>
                <w:rFonts w:ascii="Arial" w:hAnsi="Arial" w:cs="Arial"/>
                <w:i/>
                <w:iCs/>
                <w:sz w:val="20"/>
              </w:rPr>
            </w:pPr>
            <w:r w:rsidRPr="00403BAC">
              <w:rPr>
                <w:rFonts w:ascii="Arial" w:hAnsi="Arial" w:cs="Arial"/>
                <w:i/>
                <w:iCs/>
                <w:sz w:val="20"/>
              </w:rPr>
              <w:t>J. Cumming</w:t>
            </w:r>
          </w:p>
        </w:tc>
        <w:tc>
          <w:tcPr>
            <w:tcW w:w="1396" w:type="dxa"/>
            <w:vAlign w:val="center"/>
          </w:tcPr>
          <w:p w14:paraId="745F1C92" w14:textId="77777777" w:rsidR="006F515B" w:rsidRPr="00403BAC" w:rsidRDefault="005A6E0E" w:rsidP="005A6E0E">
            <w:pPr>
              <w:jc w:val="center"/>
              <w:rPr>
                <w:rFonts w:ascii="Arial" w:hAnsi="Arial" w:cs="Arial"/>
                <w:i/>
                <w:iCs/>
                <w:sz w:val="20"/>
              </w:rPr>
            </w:pPr>
            <w:r w:rsidRPr="00403BAC">
              <w:rPr>
                <w:rFonts w:ascii="Arial" w:hAnsi="Arial" w:cs="Arial"/>
                <w:i/>
                <w:iCs/>
                <w:sz w:val="20"/>
              </w:rPr>
              <w:t>01/26/12</w:t>
            </w:r>
          </w:p>
        </w:tc>
      </w:tr>
      <w:tr w:rsidR="006F515B" w:rsidRPr="00403BAC" w14:paraId="617CE1BE" w14:textId="77777777" w:rsidTr="00D75FFF">
        <w:trPr>
          <w:jc w:val="center"/>
        </w:trPr>
        <w:tc>
          <w:tcPr>
            <w:tcW w:w="1172" w:type="dxa"/>
            <w:vAlign w:val="center"/>
          </w:tcPr>
          <w:p w14:paraId="1C02B1FC" w14:textId="77777777" w:rsidR="006F515B" w:rsidRPr="00403BAC" w:rsidRDefault="00D75FFF">
            <w:pPr>
              <w:jc w:val="center"/>
              <w:rPr>
                <w:rFonts w:ascii="Arial" w:hAnsi="Arial" w:cs="Arial"/>
                <w:sz w:val="20"/>
              </w:rPr>
            </w:pPr>
            <w:r w:rsidRPr="00403BAC">
              <w:rPr>
                <w:rFonts w:ascii="Arial" w:hAnsi="Arial" w:cs="Arial"/>
                <w:sz w:val="20"/>
              </w:rPr>
              <w:t>F</w:t>
            </w:r>
          </w:p>
        </w:tc>
        <w:tc>
          <w:tcPr>
            <w:tcW w:w="4678" w:type="dxa"/>
            <w:vAlign w:val="center"/>
          </w:tcPr>
          <w:p w14:paraId="2E72C4C6" w14:textId="77777777" w:rsidR="006F515B" w:rsidRPr="00403BAC" w:rsidRDefault="00D75FFF">
            <w:pPr>
              <w:jc w:val="center"/>
              <w:rPr>
                <w:rFonts w:ascii="Arial" w:hAnsi="Arial" w:cs="Arial"/>
                <w:sz w:val="20"/>
              </w:rPr>
            </w:pPr>
            <w:r w:rsidRPr="00403BAC">
              <w:rPr>
                <w:rFonts w:ascii="Arial" w:hAnsi="Arial" w:cs="Arial"/>
                <w:sz w:val="20"/>
              </w:rPr>
              <w:t>Update Section 6.2 and 8.1</w:t>
            </w:r>
          </w:p>
        </w:tc>
        <w:tc>
          <w:tcPr>
            <w:tcW w:w="1126" w:type="dxa"/>
            <w:vAlign w:val="center"/>
          </w:tcPr>
          <w:p w14:paraId="03F3AA90" w14:textId="77777777" w:rsidR="006F515B" w:rsidRPr="00403BAC" w:rsidRDefault="00D75FFF">
            <w:pPr>
              <w:jc w:val="center"/>
              <w:rPr>
                <w:rFonts w:ascii="Arial" w:hAnsi="Arial" w:cs="Arial"/>
                <w:i/>
                <w:iCs/>
                <w:sz w:val="20"/>
              </w:rPr>
            </w:pPr>
            <w:r w:rsidRPr="00403BAC">
              <w:rPr>
                <w:rFonts w:ascii="Arial" w:hAnsi="Arial" w:cs="Arial"/>
                <w:i/>
                <w:iCs/>
                <w:sz w:val="20"/>
              </w:rPr>
              <w:t>Kaelen Schlicker</w:t>
            </w:r>
          </w:p>
        </w:tc>
        <w:tc>
          <w:tcPr>
            <w:tcW w:w="1396" w:type="dxa"/>
            <w:vAlign w:val="center"/>
          </w:tcPr>
          <w:p w14:paraId="35E3067E" w14:textId="77777777" w:rsidR="006F515B" w:rsidRPr="00403BAC" w:rsidRDefault="00D75FFF">
            <w:pPr>
              <w:jc w:val="center"/>
              <w:rPr>
                <w:rFonts w:ascii="Arial" w:hAnsi="Arial" w:cs="Arial"/>
                <w:i/>
                <w:iCs/>
                <w:sz w:val="20"/>
              </w:rPr>
            </w:pPr>
            <w:r w:rsidRPr="00403BAC">
              <w:rPr>
                <w:rFonts w:ascii="Arial" w:hAnsi="Arial" w:cs="Arial"/>
                <w:i/>
                <w:iCs/>
                <w:sz w:val="20"/>
              </w:rPr>
              <w:t>12/1/20</w:t>
            </w:r>
          </w:p>
        </w:tc>
      </w:tr>
      <w:tr w:rsidR="006F515B" w:rsidRPr="00403BAC" w14:paraId="4D54162D" w14:textId="77777777" w:rsidTr="00101695">
        <w:trPr>
          <w:jc w:val="center"/>
        </w:trPr>
        <w:tc>
          <w:tcPr>
            <w:tcW w:w="1172" w:type="dxa"/>
            <w:vAlign w:val="center"/>
          </w:tcPr>
          <w:p w14:paraId="0EED2B4A" w14:textId="77777777" w:rsidR="006F515B" w:rsidRPr="00403BAC" w:rsidRDefault="00101695">
            <w:pPr>
              <w:jc w:val="center"/>
              <w:rPr>
                <w:rFonts w:ascii="Arial" w:hAnsi="Arial" w:cs="Arial"/>
                <w:sz w:val="20"/>
              </w:rPr>
            </w:pPr>
            <w:r w:rsidRPr="00403BAC">
              <w:rPr>
                <w:rFonts w:ascii="Arial" w:hAnsi="Arial" w:cs="Arial"/>
                <w:sz w:val="20"/>
              </w:rPr>
              <w:t>G</w:t>
            </w:r>
          </w:p>
        </w:tc>
        <w:tc>
          <w:tcPr>
            <w:tcW w:w="4678" w:type="dxa"/>
            <w:vAlign w:val="center"/>
          </w:tcPr>
          <w:p w14:paraId="3BA273A0" w14:textId="77777777" w:rsidR="006F515B" w:rsidRPr="00403BAC" w:rsidRDefault="00150634">
            <w:pPr>
              <w:jc w:val="center"/>
              <w:rPr>
                <w:rFonts w:ascii="Arial" w:hAnsi="Arial" w:cs="Arial"/>
                <w:sz w:val="20"/>
              </w:rPr>
            </w:pPr>
            <w:r w:rsidRPr="00403BAC">
              <w:rPr>
                <w:rFonts w:ascii="Arial" w:hAnsi="Arial" w:cs="Arial"/>
                <w:sz w:val="20"/>
              </w:rPr>
              <w:t>Added</w:t>
            </w:r>
            <w:r w:rsidR="00101695" w:rsidRPr="00403BAC">
              <w:rPr>
                <w:rFonts w:ascii="Arial" w:hAnsi="Arial" w:cs="Arial"/>
                <w:sz w:val="20"/>
              </w:rPr>
              <w:t xml:space="preserve"> </w:t>
            </w:r>
            <w:r w:rsidRPr="00403BAC">
              <w:rPr>
                <w:rFonts w:ascii="Arial" w:hAnsi="Arial" w:cs="Arial"/>
                <w:sz w:val="20"/>
              </w:rPr>
              <w:t>S</w:t>
            </w:r>
            <w:r w:rsidR="00101695" w:rsidRPr="00403BAC">
              <w:rPr>
                <w:rFonts w:ascii="Arial" w:hAnsi="Arial" w:cs="Arial"/>
                <w:sz w:val="20"/>
              </w:rPr>
              <w:t>ection 6.2.1</w:t>
            </w:r>
          </w:p>
        </w:tc>
        <w:tc>
          <w:tcPr>
            <w:tcW w:w="1126" w:type="dxa"/>
            <w:vAlign w:val="center"/>
          </w:tcPr>
          <w:p w14:paraId="623A8E60" w14:textId="77777777" w:rsidR="006F515B" w:rsidRPr="00403BAC" w:rsidRDefault="00101695">
            <w:pPr>
              <w:jc w:val="center"/>
              <w:rPr>
                <w:rFonts w:ascii="Arial" w:hAnsi="Arial" w:cs="Arial"/>
                <w:i/>
                <w:iCs/>
                <w:sz w:val="20"/>
              </w:rPr>
            </w:pPr>
            <w:r w:rsidRPr="00403BAC">
              <w:rPr>
                <w:rFonts w:ascii="Arial" w:hAnsi="Arial" w:cs="Arial"/>
                <w:i/>
                <w:iCs/>
                <w:sz w:val="20"/>
              </w:rPr>
              <w:t>Kaelen Schlicker</w:t>
            </w:r>
          </w:p>
        </w:tc>
        <w:tc>
          <w:tcPr>
            <w:tcW w:w="1396" w:type="dxa"/>
            <w:vAlign w:val="center"/>
          </w:tcPr>
          <w:p w14:paraId="7B74DD20" w14:textId="77777777" w:rsidR="006F515B" w:rsidRPr="00403BAC" w:rsidRDefault="00101695">
            <w:pPr>
              <w:jc w:val="center"/>
              <w:rPr>
                <w:rFonts w:ascii="Arial" w:hAnsi="Arial" w:cs="Arial"/>
                <w:i/>
                <w:iCs/>
                <w:sz w:val="20"/>
              </w:rPr>
            </w:pPr>
            <w:r w:rsidRPr="00403BAC">
              <w:rPr>
                <w:rFonts w:ascii="Arial" w:hAnsi="Arial" w:cs="Arial"/>
                <w:i/>
                <w:iCs/>
                <w:sz w:val="20"/>
              </w:rPr>
              <w:t>11/3/22</w:t>
            </w:r>
          </w:p>
        </w:tc>
      </w:tr>
      <w:tr w:rsidR="006F515B" w:rsidRPr="00403BAC" w14:paraId="4D6878F4" w14:textId="77777777" w:rsidTr="00D75FFF">
        <w:trPr>
          <w:jc w:val="center"/>
        </w:trPr>
        <w:tc>
          <w:tcPr>
            <w:tcW w:w="1172" w:type="dxa"/>
            <w:vAlign w:val="center"/>
          </w:tcPr>
          <w:p w14:paraId="2DE39870" w14:textId="2C730FE5" w:rsidR="006F515B" w:rsidRPr="00403BAC" w:rsidRDefault="003F7FE1">
            <w:pPr>
              <w:jc w:val="center"/>
              <w:rPr>
                <w:rFonts w:ascii="Arial" w:hAnsi="Arial" w:cs="Arial"/>
                <w:sz w:val="20"/>
              </w:rPr>
            </w:pPr>
            <w:r w:rsidRPr="00403BAC">
              <w:rPr>
                <w:rFonts w:ascii="Arial" w:hAnsi="Arial" w:cs="Arial"/>
                <w:sz w:val="20"/>
              </w:rPr>
              <w:t>H</w:t>
            </w:r>
          </w:p>
        </w:tc>
        <w:tc>
          <w:tcPr>
            <w:tcW w:w="4678" w:type="dxa"/>
            <w:vAlign w:val="center"/>
          </w:tcPr>
          <w:p w14:paraId="0F5BBD3C" w14:textId="4296F83E" w:rsidR="006F515B" w:rsidRPr="00AC1309" w:rsidRDefault="00403BAC" w:rsidP="00B8578B">
            <w:pPr>
              <w:jc w:val="center"/>
              <w:rPr>
                <w:rFonts w:ascii="Arial" w:hAnsi="Arial" w:cs="Arial"/>
                <w:sz w:val="20"/>
              </w:rPr>
            </w:pPr>
            <w:r>
              <w:rPr>
                <w:rFonts w:ascii="Arial" w:hAnsi="Arial" w:cs="Arial"/>
                <w:sz w:val="20"/>
              </w:rPr>
              <w:t xml:space="preserve">Updated format and corrected grammatical errors. Removed references to </w:t>
            </w:r>
            <w:proofErr w:type="spellStart"/>
            <w:r>
              <w:rPr>
                <w:rFonts w:ascii="Arial" w:hAnsi="Arial" w:cs="Arial"/>
                <w:sz w:val="20"/>
              </w:rPr>
              <w:t>BusinessWorks</w:t>
            </w:r>
            <w:proofErr w:type="spellEnd"/>
            <w:r>
              <w:rPr>
                <w:rFonts w:ascii="Arial" w:hAnsi="Arial" w:cs="Arial"/>
                <w:sz w:val="20"/>
              </w:rPr>
              <w:t xml:space="preserve"> and SML-104.</w:t>
            </w:r>
            <w:r w:rsidR="00B8578B">
              <w:rPr>
                <w:rFonts w:ascii="Arial" w:hAnsi="Arial" w:cs="Arial"/>
                <w:sz w:val="20"/>
              </w:rPr>
              <w:t xml:space="preserve"> Edited </w:t>
            </w:r>
            <w:r w:rsidR="00B8578B">
              <w:rPr>
                <w:rFonts w:ascii="Arial" w:hAnsi="Arial" w:cs="Arial"/>
                <w:b/>
                <w:bCs/>
                <w:sz w:val="20"/>
              </w:rPr>
              <w:t>7.3.</w:t>
            </w:r>
            <w:r w:rsidR="00AC1309">
              <w:rPr>
                <w:rFonts w:ascii="Arial" w:hAnsi="Arial" w:cs="Arial"/>
                <w:sz w:val="20"/>
              </w:rPr>
              <w:t xml:space="preserve"> to match current process.</w:t>
            </w:r>
          </w:p>
        </w:tc>
        <w:tc>
          <w:tcPr>
            <w:tcW w:w="1126" w:type="dxa"/>
            <w:vAlign w:val="center"/>
          </w:tcPr>
          <w:p w14:paraId="4D775148" w14:textId="611C0119" w:rsidR="006F515B" w:rsidRPr="00403BAC" w:rsidRDefault="00403BAC">
            <w:pPr>
              <w:jc w:val="center"/>
              <w:rPr>
                <w:rFonts w:ascii="Arial" w:hAnsi="Arial" w:cs="Arial"/>
                <w:i/>
                <w:iCs/>
                <w:sz w:val="20"/>
              </w:rPr>
            </w:pPr>
            <w:r>
              <w:rPr>
                <w:rFonts w:ascii="Arial" w:hAnsi="Arial" w:cs="Arial"/>
                <w:i/>
                <w:iCs/>
                <w:sz w:val="20"/>
              </w:rPr>
              <w:t>David McGrail</w:t>
            </w:r>
          </w:p>
        </w:tc>
        <w:tc>
          <w:tcPr>
            <w:tcW w:w="1396" w:type="dxa"/>
            <w:vAlign w:val="center"/>
          </w:tcPr>
          <w:p w14:paraId="7576109E" w14:textId="66E3719D" w:rsidR="006F515B" w:rsidRPr="00403BAC" w:rsidRDefault="00040057">
            <w:pPr>
              <w:jc w:val="center"/>
              <w:rPr>
                <w:rFonts w:ascii="Arial" w:hAnsi="Arial" w:cs="Arial"/>
                <w:i/>
                <w:iCs/>
                <w:sz w:val="20"/>
              </w:rPr>
            </w:pPr>
            <w:r>
              <w:rPr>
                <w:rFonts w:ascii="Arial" w:hAnsi="Arial" w:cs="Arial"/>
                <w:i/>
                <w:iCs/>
                <w:sz w:val="20"/>
              </w:rPr>
              <w:t>08/22/2025</w:t>
            </w:r>
          </w:p>
        </w:tc>
      </w:tr>
      <w:tr w:rsidR="006F515B" w:rsidRPr="00403BAC" w14:paraId="39DDF7BF" w14:textId="77777777" w:rsidTr="00D75FFF">
        <w:trPr>
          <w:jc w:val="center"/>
        </w:trPr>
        <w:tc>
          <w:tcPr>
            <w:tcW w:w="1172" w:type="dxa"/>
            <w:vAlign w:val="center"/>
          </w:tcPr>
          <w:p w14:paraId="3BF516B6"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44751770"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5B10FCED"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35C3F6C0"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1A943B2C" w14:textId="77777777" w:rsidTr="00D75FFF">
        <w:trPr>
          <w:jc w:val="center"/>
        </w:trPr>
        <w:tc>
          <w:tcPr>
            <w:tcW w:w="1172" w:type="dxa"/>
            <w:vAlign w:val="center"/>
          </w:tcPr>
          <w:p w14:paraId="1376259E"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368DDFF6"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7BD5B7BB"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50F67931"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29CFC733" w14:textId="77777777" w:rsidTr="00D75FFF">
        <w:trPr>
          <w:jc w:val="center"/>
        </w:trPr>
        <w:tc>
          <w:tcPr>
            <w:tcW w:w="1172" w:type="dxa"/>
            <w:vAlign w:val="center"/>
          </w:tcPr>
          <w:p w14:paraId="43AECFD1"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24674DAF"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2A1BF45D"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0D7A59B2"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066A13CA" w14:textId="77777777" w:rsidTr="00D75FFF">
        <w:trPr>
          <w:jc w:val="center"/>
        </w:trPr>
        <w:tc>
          <w:tcPr>
            <w:tcW w:w="1172" w:type="dxa"/>
            <w:vAlign w:val="center"/>
          </w:tcPr>
          <w:p w14:paraId="2319B896"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2CCB09CA"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0443662D"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28B36D05"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5C7C8D15" w14:textId="77777777" w:rsidTr="00D75FFF">
        <w:trPr>
          <w:jc w:val="center"/>
        </w:trPr>
        <w:tc>
          <w:tcPr>
            <w:tcW w:w="1172" w:type="dxa"/>
            <w:vAlign w:val="center"/>
          </w:tcPr>
          <w:p w14:paraId="2E85DDFD"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60A1EFD3"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3F7A6558"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558EA5D4"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61644B36" w14:textId="77777777" w:rsidTr="00D75FFF">
        <w:trPr>
          <w:jc w:val="center"/>
        </w:trPr>
        <w:tc>
          <w:tcPr>
            <w:tcW w:w="1172" w:type="dxa"/>
            <w:vAlign w:val="center"/>
          </w:tcPr>
          <w:p w14:paraId="313D3B04"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150DE0DF"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50788B60"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3B87BCD7"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54E34F6F" w14:textId="77777777" w:rsidTr="00D75FFF">
        <w:trPr>
          <w:jc w:val="center"/>
        </w:trPr>
        <w:tc>
          <w:tcPr>
            <w:tcW w:w="1172" w:type="dxa"/>
            <w:vAlign w:val="center"/>
          </w:tcPr>
          <w:p w14:paraId="5FA63EEA"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07C89138"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3477CEA3"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733F0D04"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r w:rsidR="006F515B" w:rsidRPr="00403BAC" w14:paraId="11859D90" w14:textId="77777777" w:rsidTr="00D75FFF">
        <w:trPr>
          <w:jc w:val="center"/>
        </w:trPr>
        <w:tc>
          <w:tcPr>
            <w:tcW w:w="1172" w:type="dxa"/>
            <w:vAlign w:val="center"/>
          </w:tcPr>
          <w:p w14:paraId="2F6B2E44"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4"/>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4678" w:type="dxa"/>
            <w:vAlign w:val="center"/>
          </w:tcPr>
          <w:p w14:paraId="3DDAB17B" w14:textId="77777777" w:rsidR="006F515B" w:rsidRPr="00403BAC" w:rsidRDefault="006F515B">
            <w:pPr>
              <w:jc w:val="center"/>
              <w:rPr>
                <w:rFonts w:ascii="Arial" w:hAnsi="Arial" w:cs="Arial"/>
                <w:sz w:val="20"/>
              </w:rPr>
            </w:pPr>
            <w:r w:rsidRPr="00403BAC">
              <w:rPr>
                <w:rFonts w:ascii="Arial" w:hAnsi="Arial" w:cs="Arial"/>
                <w:sz w:val="20"/>
              </w:rPr>
              <w:fldChar w:fldCharType="begin">
                <w:ffData>
                  <w:name w:val="Text5"/>
                  <w:enabled/>
                  <w:calcOnExit w:val="0"/>
                  <w:textInput/>
                </w:ffData>
              </w:fldChar>
            </w:r>
            <w:r w:rsidRPr="00403BAC">
              <w:rPr>
                <w:rFonts w:ascii="Arial" w:hAnsi="Arial" w:cs="Arial"/>
                <w:sz w:val="20"/>
              </w:rPr>
              <w:instrText xml:space="preserve"> FORMTEXT </w:instrText>
            </w:r>
            <w:r w:rsidRPr="00403BAC">
              <w:rPr>
                <w:rFonts w:ascii="Arial" w:hAnsi="Arial" w:cs="Arial"/>
                <w:sz w:val="20"/>
              </w:rPr>
            </w:r>
            <w:r w:rsidRPr="00403BAC">
              <w:rPr>
                <w:rFonts w:ascii="Arial" w:hAnsi="Arial" w:cs="Arial"/>
                <w:sz w:val="20"/>
              </w:rPr>
              <w:fldChar w:fldCharType="separate"/>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noProof/>
                <w:sz w:val="20"/>
              </w:rPr>
              <w:t> </w:t>
            </w:r>
            <w:r w:rsidRPr="00403BAC">
              <w:rPr>
                <w:rFonts w:ascii="Arial" w:hAnsi="Arial" w:cs="Arial"/>
                <w:sz w:val="20"/>
              </w:rPr>
              <w:fldChar w:fldCharType="end"/>
            </w:r>
          </w:p>
        </w:tc>
        <w:tc>
          <w:tcPr>
            <w:tcW w:w="1126" w:type="dxa"/>
            <w:vAlign w:val="center"/>
          </w:tcPr>
          <w:p w14:paraId="09D7A02B"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6"/>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c>
          <w:tcPr>
            <w:tcW w:w="1396" w:type="dxa"/>
            <w:vAlign w:val="center"/>
          </w:tcPr>
          <w:p w14:paraId="302834FD" w14:textId="77777777" w:rsidR="006F515B" w:rsidRPr="00403BAC" w:rsidRDefault="006F515B">
            <w:pPr>
              <w:jc w:val="center"/>
              <w:rPr>
                <w:rFonts w:ascii="Arial" w:hAnsi="Arial" w:cs="Arial"/>
                <w:i/>
                <w:iCs/>
                <w:sz w:val="20"/>
              </w:rPr>
            </w:pPr>
            <w:r w:rsidRPr="00403BAC">
              <w:rPr>
                <w:rFonts w:ascii="Arial" w:hAnsi="Arial" w:cs="Arial"/>
                <w:i/>
                <w:iCs/>
                <w:sz w:val="20"/>
              </w:rPr>
              <w:fldChar w:fldCharType="begin">
                <w:ffData>
                  <w:name w:val="Text7"/>
                  <w:enabled/>
                  <w:calcOnExit w:val="0"/>
                  <w:textInput/>
                </w:ffData>
              </w:fldChar>
            </w:r>
            <w:r w:rsidRPr="00403BAC">
              <w:rPr>
                <w:rFonts w:ascii="Arial" w:hAnsi="Arial" w:cs="Arial"/>
                <w:i/>
                <w:iCs/>
                <w:sz w:val="20"/>
              </w:rPr>
              <w:instrText xml:space="preserve"> FORMTEXT </w:instrText>
            </w:r>
            <w:r w:rsidRPr="00403BAC">
              <w:rPr>
                <w:rFonts w:ascii="Arial" w:hAnsi="Arial" w:cs="Arial"/>
                <w:i/>
                <w:iCs/>
                <w:sz w:val="20"/>
              </w:rPr>
            </w:r>
            <w:r w:rsidRPr="00403BAC">
              <w:rPr>
                <w:rFonts w:ascii="Arial" w:hAnsi="Arial" w:cs="Arial"/>
                <w:i/>
                <w:iCs/>
                <w:sz w:val="20"/>
              </w:rPr>
              <w:fldChar w:fldCharType="separate"/>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noProof/>
                <w:sz w:val="20"/>
              </w:rPr>
              <w:t> </w:t>
            </w:r>
            <w:r w:rsidRPr="00403BAC">
              <w:rPr>
                <w:rFonts w:ascii="Arial" w:hAnsi="Arial" w:cs="Arial"/>
                <w:i/>
                <w:iCs/>
                <w:sz w:val="20"/>
              </w:rPr>
              <w:fldChar w:fldCharType="end"/>
            </w:r>
          </w:p>
        </w:tc>
      </w:tr>
    </w:tbl>
    <w:p w14:paraId="4DFA5402" w14:textId="77777777" w:rsidR="006F515B" w:rsidRPr="00403BAC" w:rsidRDefault="006F515B">
      <w:pPr>
        <w:jc w:val="center"/>
        <w:rPr>
          <w:rFonts w:ascii="Arial" w:hAnsi="Arial" w:cs="Arial"/>
          <w:b/>
          <w:bCs/>
          <w:sz w:val="20"/>
        </w:rPr>
      </w:pPr>
    </w:p>
    <w:p w14:paraId="1775C17F" w14:textId="77777777" w:rsidR="006F515B" w:rsidRPr="00403BAC" w:rsidRDefault="006F515B">
      <w:pPr>
        <w:jc w:val="center"/>
        <w:rPr>
          <w:rFonts w:ascii="Arial" w:hAnsi="Arial" w:cs="Arial"/>
          <w:b/>
          <w:bCs/>
          <w:sz w:val="20"/>
        </w:rPr>
      </w:pPr>
    </w:p>
    <w:p w14:paraId="1B8CE6C7" w14:textId="77777777" w:rsidR="006F515B" w:rsidRPr="00403BAC" w:rsidRDefault="006F515B">
      <w:pPr>
        <w:jc w:val="center"/>
        <w:rPr>
          <w:rFonts w:ascii="Arial" w:hAnsi="Arial" w:cs="Arial"/>
          <w:b/>
          <w:bCs/>
          <w:sz w:val="20"/>
        </w:rPr>
      </w:pPr>
    </w:p>
    <w:p w14:paraId="077E1845" w14:textId="77777777" w:rsidR="006F515B" w:rsidRPr="00403BAC" w:rsidRDefault="006F515B">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6F515B" w:rsidRPr="00403BAC" w14:paraId="59092FAB" w14:textId="77777777">
        <w:trPr>
          <w:trHeight w:val="757"/>
          <w:jc w:val="center"/>
        </w:trPr>
        <w:tc>
          <w:tcPr>
            <w:tcW w:w="5733" w:type="dxa"/>
          </w:tcPr>
          <w:p w14:paraId="0B75B67B" w14:textId="77777777" w:rsidR="006F515B" w:rsidRPr="00403BAC" w:rsidRDefault="006F515B">
            <w:pPr>
              <w:pStyle w:val="BodyTextIndent2"/>
              <w:ind w:left="0" w:firstLine="0"/>
              <w:jc w:val="center"/>
              <w:rPr>
                <w:rFonts w:ascii="Arial" w:hAnsi="Arial" w:cs="Arial"/>
              </w:rPr>
            </w:pPr>
          </w:p>
          <w:p w14:paraId="3DE654FD" w14:textId="77777777" w:rsidR="006F515B" w:rsidRPr="00403BAC" w:rsidRDefault="006F515B">
            <w:pPr>
              <w:pStyle w:val="BodyTextIndent2"/>
              <w:ind w:left="0" w:firstLine="0"/>
              <w:jc w:val="center"/>
              <w:rPr>
                <w:rFonts w:ascii="Arial" w:hAnsi="Arial" w:cs="Arial"/>
                <w:color w:val="FF0000"/>
              </w:rPr>
            </w:pPr>
            <w:r w:rsidRPr="00403BAC">
              <w:rPr>
                <w:rFonts w:ascii="Arial" w:hAnsi="Arial" w:cs="Arial"/>
                <w:color w:val="FF0000"/>
              </w:rPr>
              <w:t>This document is for internal use only and may not be reproduced in any form or by any means, including electronic, without the prior written consent of Standard Meter Lab.</w:t>
            </w:r>
          </w:p>
          <w:p w14:paraId="4857529D" w14:textId="77777777" w:rsidR="006F515B" w:rsidRPr="00403BAC" w:rsidRDefault="006F515B">
            <w:pPr>
              <w:jc w:val="center"/>
              <w:rPr>
                <w:rFonts w:ascii="Arial" w:hAnsi="Arial" w:cs="Arial"/>
                <w:b/>
                <w:bCs/>
                <w:sz w:val="20"/>
              </w:rPr>
            </w:pPr>
          </w:p>
        </w:tc>
      </w:tr>
    </w:tbl>
    <w:p w14:paraId="50769CC5" w14:textId="77777777" w:rsidR="006F515B" w:rsidRPr="00403BAC" w:rsidRDefault="006F515B">
      <w:pPr>
        <w:jc w:val="center"/>
        <w:rPr>
          <w:rFonts w:ascii="Arial" w:hAnsi="Arial" w:cs="Arial"/>
          <w:b/>
          <w:bCs/>
          <w:sz w:val="20"/>
        </w:rPr>
      </w:pPr>
    </w:p>
    <w:p w14:paraId="71690FC0" w14:textId="77777777" w:rsidR="006F515B" w:rsidRPr="00403BAC" w:rsidRDefault="006F515B">
      <w:pPr>
        <w:jc w:val="center"/>
        <w:rPr>
          <w:rFonts w:ascii="Arial" w:hAnsi="Arial" w:cs="Arial"/>
          <w:b/>
          <w:bCs/>
          <w:sz w:val="20"/>
        </w:rPr>
      </w:pPr>
    </w:p>
    <w:p w14:paraId="668E1EF3" w14:textId="77777777" w:rsidR="006F515B" w:rsidRPr="00403BAC" w:rsidRDefault="006F515B">
      <w:pPr>
        <w:jc w:val="center"/>
        <w:rPr>
          <w:rFonts w:ascii="Arial" w:hAnsi="Arial" w:cs="Arial"/>
          <w:b/>
          <w:bCs/>
          <w:sz w:val="20"/>
        </w:rPr>
      </w:pPr>
    </w:p>
    <w:p w14:paraId="75464730" w14:textId="77777777" w:rsidR="006F515B" w:rsidRPr="00403BAC" w:rsidRDefault="006F515B">
      <w:pPr>
        <w:jc w:val="center"/>
        <w:rPr>
          <w:rFonts w:ascii="Arial" w:hAnsi="Arial" w:cs="Arial"/>
          <w:b/>
          <w:bCs/>
          <w:sz w:val="20"/>
        </w:rPr>
      </w:pPr>
    </w:p>
    <w:tbl>
      <w:tblPr>
        <w:tblW w:w="0" w:type="auto"/>
        <w:tblLook w:val="04A0" w:firstRow="1" w:lastRow="0" w:firstColumn="1" w:lastColumn="0" w:noHBand="0" w:noVBand="1"/>
      </w:tblPr>
      <w:tblGrid>
        <w:gridCol w:w="9360"/>
      </w:tblGrid>
      <w:tr w:rsidR="00BF10FB" w:rsidRPr="00403BAC" w14:paraId="5C1E4227" w14:textId="77777777" w:rsidTr="005660FE">
        <w:tc>
          <w:tcPr>
            <w:tcW w:w="9576" w:type="dxa"/>
          </w:tcPr>
          <w:p w14:paraId="2425E065" w14:textId="77777777" w:rsidR="00BF10FB" w:rsidRPr="00403BAC" w:rsidRDefault="00BF10FB" w:rsidP="00A90A9D">
            <w:pPr>
              <w:jc w:val="center"/>
              <w:rPr>
                <w:rFonts w:ascii="Arial" w:hAnsi="Arial" w:cs="Arial"/>
                <w:b/>
                <w:bCs/>
                <w:sz w:val="20"/>
              </w:rPr>
            </w:pPr>
            <w:r w:rsidRPr="00403BAC">
              <w:rPr>
                <w:rFonts w:ascii="Arial" w:hAnsi="Arial" w:cs="Arial"/>
                <w:b/>
                <w:bCs/>
                <w:color w:val="FF0000"/>
                <w:sz w:val="36"/>
                <w:szCs w:val="36"/>
              </w:rPr>
              <w:t>When printed this document becomes uncontrolled.</w:t>
            </w:r>
          </w:p>
        </w:tc>
      </w:tr>
    </w:tbl>
    <w:p w14:paraId="0FDCCC9B" w14:textId="77777777" w:rsidR="006F515B" w:rsidRPr="00403BAC" w:rsidRDefault="006F515B">
      <w:pPr>
        <w:jc w:val="center"/>
        <w:rPr>
          <w:rFonts w:ascii="Arial" w:hAnsi="Arial" w:cs="Arial"/>
          <w:b/>
          <w:bCs/>
          <w:sz w:val="20"/>
        </w:rPr>
      </w:pPr>
    </w:p>
    <w:p w14:paraId="24A20225" w14:textId="77777777" w:rsidR="006F515B" w:rsidRPr="00403BAC" w:rsidRDefault="006F515B">
      <w:pPr>
        <w:jc w:val="center"/>
        <w:rPr>
          <w:rFonts w:ascii="Arial" w:hAnsi="Arial" w:cs="Arial"/>
          <w:b/>
          <w:bCs/>
          <w:sz w:val="20"/>
        </w:rPr>
      </w:pPr>
    </w:p>
    <w:p w14:paraId="763902E1" w14:textId="77777777" w:rsidR="006F515B" w:rsidRPr="00403BAC" w:rsidRDefault="006F515B">
      <w:pPr>
        <w:jc w:val="center"/>
        <w:rPr>
          <w:rFonts w:ascii="Arial" w:hAnsi="Arial" w:cs="Arial"/>
          <w:b/>
          <w:bCs/>
          <w:sz w:val="20"/>
        </w:rPr>
      </w:pPr>
    </w:p>
    <w:p w14:paraId="04306FD9" w14:textId="77777777" w:rsidR="006F515B" w:rsidRPr="00403BAC" w:rsidRDefault="006F515B">
      <w:pPr>
        <w:jc w:val="center"/>
        <w:rPr>
          <w:rFonts w:ascii="Arial" w:hAnsi="Arial" w:cs="Arial"/>
          <w:b/>
          <w:bCs/>
          <w:sz w:val="20"/>
        </w:rPr>
      </w:pPr>
    </w:p>
    <w:p w14:paraId="513F7FEB" w14:textId="77777777" w:rsidR="006F515B" w:rsidRPr="00403BAC" w:rsidRDefault="006F515B">
      <w:pPr>
        <w:jc w:val="center"/>
        <w:rPr>
          <w:rFonts w:ascii="Arial" w:hAnsi="Arial" w:cs="Arial"/>
          <w:b/>
          <w:bCs/>
          <w:sz w:val="20"/>
        </w:rPr>
      </w:pPr>
    </w:p>
    <w:p w14:paraId="0C1B3B08" w14:textId="77777777" w:rsidR="006F515B" w:rsidRPr="00403BAC" w:rsidRDefault="006F515B">
      <w:pPr>
        <w:jc w:val="center"/>
        <w:rPr>
          <w:rFonts w:ascii="Arial" w:hAnsi="Arial" w:cs="Arial"/>
          <w:b/>
          <w:bCs/>
          <w:sz w:val="20"/>
        </w:rPr>
      </w:pPr>
    </w:p>
    <w:p w14:paraId="0BB46186" w14:textId="77777777" w:rsidR="006F515B" w:rsidRPr="00403BAC" w:rsidRDefault="006F515B">
      <w:pPr>
        <w:jc w:val="center"/>
        <w:rPr>
          <w:rFonts w:ascii="Arial" w:hAnsi="Arial" w:cs="Arial"/>
          <w:b/>
          <w:bCs/>
          <w:sz w:val="20"/>
        </w:rPr>
      </w:pPr>
    </w:p>
    <w:p w14:paraId="220E0D53" w14:textId="77777777" w:rsidR="006F515B" w:rsidRPr="00403BAC" w:rsidRDefault="006F515B">
      <w:pPr>
        <w:jc w:val="center"/>
        <w:rPr>
          <w:rFonts w:ascii="Arial" w:hAnsi="Arial" w:cs="Arial"/>
          <w:b/>
          <w:bCs/>
          <w:sz w:val="20"/>
        </w:rPr>
        <w:sectPr w:rsidR="006F515B" w:rsidRPr="00403BAC" w:rsidSect="00CF1F19">
          <w:headerReference w:type="default" r:id="rId12"/>
          <w:footerReference w:type="default" r:id="rId13"/>
          <w:type w:val="continuous"/>
          <w:pgSz w:w="12240" w:h="15840" w:code="1"/>
          <w:pgMar w:top="1267" w:right="1440" w:bottom="1440" w:left="1440" w:header="720" w:footer="720" w:gutter="0"/>
          <w:cols w:space="720"/>
          <w:docGrid w:linePitch="204"/>
        </w:sectPr>
      </w:pPr>
    </w:p>
    <w:p w14:paraId="0178375E" w14:textId="58C3412B" w:rsidR="006F515B" w:rsidRPr="00403BAC" w:rsidRDefault="00B76ACB" w:rsidP="00B76ACB">
      <w:pPr>
        <w:numPr>
          <w:ilvl w:val="0"/>
          <w:numId w:val="14"/>
        </w:numPr>
        <w:rPr>
          <w:rFonts w:ascii="Arial" w:hAnsi="Arial" w:cs="Arial"/>
          <w:b/>
          <w:bCs/>
          <w:sz w:val="20"/>
          <w:szCs w:val="20"/>
        </w:rPr>
      </w:pPr>
      <w:r w:rsidRPr="00403BAC">
        <w:rPr>
          <w:rFonts w:ascii="Arial" w:hAnsi="Arial" w:cs="Arial"/>
          <w:b/>
          <w:bCs/>
          <w:sz w:val="20"/>
          <w:szCs w:val="20"/>
        </w:rPr>
        <w:lastRenderedPageBreak/>
        <w:t>PURPOSE:</w:t>
      </w:r>
      <w:r w:rsidR="00656CF1" w:rsidRPr="00403BAC">
        <w:rPr>
          <w:rFonts w:ascii="Arial" w:hAnsi="Arial" w:cs="Arial"/>
          <w:b/>
          <w:bCs/>
          <w:sz w:val="20"/>
          <w:szCs w:val="20"/>
        </w:rPr>
        <w:br/>
      </w:r>
    </w:p>
    <w:p w14:paraId="7BF0BB7B" w14:textId="0F3BEE59" w:rsidR="006F515B" w:rsidRPr="00403BAC" w:rsidRDefault="00AA1298" w:rsidP="00AA1298">
      <w:pPr>
        <w:numPr>
          <w:ilvl w:val="1"/>
          <w:numId w:val="14"/>
        </w:numPr>
        <w:rPr>
          <w:rFonts w:ascii="Arial" w:hAnsi="Arial" w:cs="Arial"/>
          <w:sz w:val="20"/>
          <w:szCs w:val="20"/>
        </w:rPr>
      </w:pPr>
      <w:bookmarkStart w:id="0" w:name="_Hlk206679515"/>
      <w:r w:rsidRPr="00403BAC">
        <w:rPr>
          <w:rFonts w:ascii="Arial" w:hAnsi="Arial" w:cs="Arial"/>
          <w:sz w:val="20"/>
          <w:szCs w:val="20"/>
        </w:rPr>
        <w:t>To identify the requirements of and provide a process for the receipt, acceptance and subsequent inspection of incoming equipment, parts etc. By indicating conformance or non-conformance through the use of stamps, labels, and/or physical locations.</w:t>
      </w:r>
      <w:bookmarkEnd w:id="0"/>
      <w:r w:rsidRPr="00403BAC">
        <w:rPr>
          <w:rFonts w:ascii="Arial" w:hAnsi="Arial" w:cs="Arial"/>
          <w:sz w:val="20"/>
          <w:szCs w:val="20"/>
        </w:rPr>
        <w:br/>
      </w:r>
    </w:p>
    <w:p w14:paraId="34BDE2F3" w14:textId="6100E465" w:rsidR="00AA1298" w:rsidRPr="00403BAC" w:rsidRDefault="00AA1298" w:rsidP="00AA1298">
      <w:pPr>
        <w:numPr>
          <w:ilvl w:val="0"/>
          <w:numId w:val="14"/>
        </w:numPr>
        <w:rPr>
          <w:rFonts w:ascii="Arial" w:hAnsi="Arial" w:cs="Arial"/>
          <w:sz w:val="20"/>
          <w:szCs w:val="20"/>
        </w:rPr>
      </w:pPr>
      <w:r w:rsidRPr="00403BAC">
        <w:rPr>
          <w:rFonts w:ascii="Arial" w:hAnsi="Arial" w:cs="Arial"/>
          <w:b/>
          <w:bCs/>
          <w:sz w:val="20"/>
          <w:szCs w:val="20"/>
        </w:rPr>
        <w:t>SCOPE:</w:t>
      </w:r>
      <w:r w:rsidRPr="00403BAC">
        <w:rPr>
          <w:rFonts w:ascii="Arial" w:hAnsi="Arial" w:cs="Arial"/>
          <w:b/>
          <w:bCs/>
          <w:sz w:val="20"/>
          <w:szCs w:val="20"/>
        </w:rPr>
        <w:br/>
      </w:r>
    </w:p>
    <w:p w14:paraId="1A80F9EE" w14:textId="10B29950" w:rsidR="00AA1298" w:rsidRPr="00403BAC" w:rsidRDefault="00AA1298" w:rsidP="00AA1298">
      <w:pPr>
        <w:numPr>
          <w:ilvl w:val="1"/>
          <w:numId w:val="14"/>
        </w:numPr>
        <w:rPr>
          <w:rFonts w:ascii="Arial" w:hAnsi="Arial" w:cs="Arial"/>
          <w:sz w:val="20"/>
          <w:szCs w:val="20"/>
        </w:rPr>
      </w:pPr>
      <w:r w:rsidRPr="00403BAC">
        <w:rPr>
          <w:rFonts w:ascii="Arial" w:hAnsi="Arial" w:cs="Arial"/>
          <w:sz w:val="20"/>
          <w:szCs w:val="20"/>
        </w:rPr>
        <w:t>This procedure applies to all materials and equipment received for use by the technical services group, excluded items are general shop supplies (e.g. paper, cleaning supplies, solder, cutters etc.).</w:t>
      </w:r>
      <w:r w:rsidRPr="00403BAC">
        <w:rPr>
          <w:rFonts w:ascii="Arial" w:hAnsi="Arial" w:cs="Arial"/>
          <w:sz w:val="20"/>
          <w:szCs w:val="20"/>
        </w:rPr>
        <w:br/>
      </w:r>
    </w:p>
    <w:p w14:paraId="342BD5B7" w14:textId="6E82DC70" w:rsidR="00AA1298" w:rsidRPr="00403BAC" w:rsidRDefault="00AA1298" w:rsidP="00AA1298">
      <w:pPr>
        <w:numPr>
          <w:ilvl w:val="1"/>
          <w:numId w:val="14"/>
        </w:numPr>
        <w:rPr>
          <w:rFonts w:ascii="Arial" w:hAnsi="Arial" w:cs="Arial"/>
          <w:sz w:val="20"/>
          <w:szCs w:val="20"/>
        </w:rPr>
      </w:pPr>
      <w:r w:rsidRPr="00403BAC">
        <w:rPr>
          <w:rFonts w:ascii="Arial" w:hAnsi="Arial" w:cs="Arial"/>
          <w:sz w:val="20"/>
          <w:szCs w:val="20"/>
        </w:rPr>
        <w:t xml:space="preserve">Any deviations from this procedure will be immediately corrected and the problem analyzed as to why it happened.  </w:t>
      </w:r>
      <w:r w:rsidRPr="00403BAC">
        <w:rPr>
          <w:rFonts w:ascii="Arial" w:hAnsi="Arial" w:cs="Arial"/>
          <w:sz w:val="20"/>
          <w:szCs w:val="20"/>
        </w:rPr>
        <w:br/>
      </w:r>
    </w:p>
    <w:p w14:paraId="0CF6AE21" w14:textId="10E8FB00" w:rsidR="00AA1298" w:rsidRPr="00403BAC" w:rsidRDefault="00AA1298" w:rsidP="00AA1298">
      <w:pPr>
        <w:numPr>
          <w:ilvl w:val="0"/>
          <w:numId w:val="14"/>
        </w:numPr>
        <w:rPr>
          <w:rFonts w:ascii="Arial" w:hAnsi="Arial" w:cs="Arial"/>
          <w:sz w:val="20"/>
          <w:szCs w:val="20"/>
        </w:rPr>
      </w:pPr>
      <w:r w:rsidRPr="00403BAC">
        <w:rPr>
          <w:rFonts w:ascii="Arial" w:hAnsi="Arial" w:cs="Arial"/>
          <w:b/>
          <w:bCs/>
          <w:sz w:val="20"/>
          <w:szCs w:val="20"/>
        </w:rPr>
        <w:t>RESPONSIBILITIES:</w:t>
      </w:r>
      <w:r w:rsidRPr="00403BAC">
        <w:rPr>
          <w:rFonts w:ascii="Arial" w:hAnsi="Arial" w:cs="Arial"/>
          <w:b/>
          <w:bCs/>
          <w:sz w:val="20"/>
          <w:szCs w:val="20"/>
        </w:rPr>
        <w:br/>
      </w:r>
    </w:p>
    <w:p w14:paraId="2B344FDF" w14:textId="773F23FD" w:rsidR="00AA1298" w:rsidRPr="00403BAC" w:rsidRDefault="004059A4" w:rsidP="00AA1298">
      <w:pPr>
        <w:numPr>
          <w:ilvl w:val="1"/>
          <w:numId w:val="14"/>
        </w:numPr>
        <w:rPr>
          <w:rFonts w:ascii="Arial" w:hAnsi="Arial" w:cs="Arial"/>
          <w:sz w:val="20"/>
          <w:szCs w:val="20"/>
        </w:rPr>
      </w:pPr>
      <w:r w:rsidRPr="00403BAC">
        <w:rPr>
          <w:rFonts w:ascii="Arial" w:hAnsi="Arial" w:cs="Arial"/>
          <w:sz w:val="20"/>
          <w:szCs w:val="20"/>
        </w:rPr>
        <w:t>Only employees who have received training on this document may assume the responsibilities defined in this procedure</w:t>
      </w:r>
      <w:r w:rsidRPr="00403BAC">
        <w:rPr>
          <w:rFonts w:ascii="Arial" w:hAnsi="Arial" w:cs="Arial"/>
          <w:sz w:val="20"/>
          <w:szCs w:val="20"/>
        </w:rPr>
        <w:br/>
      </w:r>
    </w:p>
    <w:p w14:paraId="362178BA" w14:textId="77777777" w:rsidR="004059A4" w:rsidRPr="00403BAC" w:rsidRDefault="004059A4" w:rsidP="004059A4">
      <w:pPr>
        <w:numPr>
          <w:ilvl w:val="1"/>
          <w:numId w:val="14"/>
        </w:numPr>
        <w:rPr>
          <w:rFonts w:ascii="Arial" w:hAnsi="Arial" w:cs="Arial"/>
          <w:sz w:val="20"/>
          <w:szCs w:val="20"/>
        </w:rPr>
      </w:pPr>
      <w:r w:rsidRPr="00403BAC">
        <w:rPr>
          <w:rFonts w:ascii="Arial" w:hAnsi="Arial" w:cs="Arial"/>
          <w:sz w:val="20"/>
          <w:szCs w:val="20"/>
        </w:rPr>
        <w:t>The receiving clerk has primary responsibility for carrying out the processes defined in this document.</w:t>
      </w:r>
    </w:p>
    <w:p w14:paraId="3D213C94" w14:textId="77777777" w:rsidR="004059A4" w:rsidRPr="00403BAC" w:rsidRDefault="004059A4" w:rsidP="004059A4">
      <w:pPr>
        <w:ind w:left="1800"/>
        <w:rPr>
          <w:rFonts w:ascii="Arial" w:hAnsi="Arial" w:cs="Arial"/>
          <w:sz w:val="20"/>
          <w:szCs w:val="20"/>
        </w:rPr>
      </w:pPr>
    </w:p>
    <w:p w14:paraId="3F1DDEC5" w14:textId="5C2CCE48" w:rsidR="004059A4" w:rsidRPr="00403BAC" w:rsidRDefault="004059A4" w:rsidP="004059A4">
      <w:pPr>
        <w:numPr>
          <w:ilvl w:val="1"/>
          <w:numId w:val="14"/>
        </w:numPr>
        <w:rPr>
          <w:rFonts w:ascii="Arial" w:hAnsi="Arial" w:cs="Arial"/>
          <w:sz w:val="20"/>
          <w:szCs w:val="20"/>
        </w:rPr>
      </w:pPr>
      <w:r w:rsidRPr="00403BAC">
        <w:rPr>
          <w:rFonts w:ascii="Arial" w:hAnsi="Arial" w:cs="Arial"/>
          <w:sz w:val="20"/>
          <w:szCs w:val="20"/>
        </w:rPr>
        <w:t>In the absence of a receiving clerk the department manager will assume responsibility for processing incoming materials.</w:t>
      </w:r>
    </w:p>
    <w:p w14:paraId="77F7FFB5" w14:textId="77777777" w:rsidR="004059A4" w:rsidRPr="00403BAC" w:rsidRDefault="004059A4" w:rsidP="004059A4">
      <w:pPr>
        <w:ind w:left="1800"/>
        <w:rPr>
          <w:rFonts w:ascii="Arial" w:hAnsi="Arial" w:cs="Arial"/>
          <w:sz w:val="20"/>
          <w:szCs w:val="20"/>
        </w:rPr>
      </w:pPr>
    </w:p>
    <w:p w14:paraId="11781FE9" w14:textId="10A4B60C" w:rsidR="004059A4" w:rsidRPr="00403BAC" w:rsidRDefault="004059A4" w:rsidP="004059A4">
      <w:pPr>
        <w:numPr>
          <w:ilvl w:val="1"/>
          <w:numId w:val="14"/>
        </w:numPr>
        <w:rPr>
          <w:rFonts w:ascii="Arial" w:hAnsi="Arial" w:cs="Arial"/>
          <w:sz w:val="20"/>
          <w:szCs w:val="20"/>
        </w:rPr>
      </w:pPr>
      <w:r w:rsidRPr="00403BAC">
        <w:rPr>
          <w:rFonts w:ascii="Arial" w:hAnsi="Arial" w:cs="Arial"/>
          <w:sz w:val="20"/>
          <w:szCs w:val="20"/>
        </w:rPr>
        <w:t xml:space="preserve">Since inspection and testing is the primary function of Standard Meter Lab, Inc., both Management and Quality Assurance are responsible for ensuring that all employees of the company adhere to this document.  </w:t>
      </w:r>
    </w:p>
    <w:p w14:paraId="27C0F0F5" w14:textId="77777777" w:rsidR="004059A4" w:rsidRPr="00403BAC" w:rsidRDefault="004059A4" w:rsidP="004059A4">
      <w:pPr>
        <w:pStyle w:val="ListParagraph"/>
        <w:rPr>
          <w:rFonts w:ascii="Arial" w:hAnsi="Arial" w:cs="Arial"/>
          <w:sz w:val="20"/>
          <w:szCs w:val="20"/>
        </w:rPr>
      </w:pPr>
    </w:p>
    <w:p w14:paraId="1D45E6F1" w14:textId="611387A3" w:rsidR="004059A4" w:rsidRPr="00403BAC" w:rsidRDefault="004059A4" w:rsidP="003F7FE1">
      <w:pPr>
        <w:numPr>
          <w:ilvl w:val="0"/>
          <w:numId w:val="14"/>
        </w:numPr>
        <w:rPr>
          <w:rFonts w:ascii="Arial" w:hAnsi="Arial" w:cs="Arial"/>
          <w:sz w:val="20"/>
          <w:szCs w:val="20"/>
        </w:rPr>
      </w:pPr>
      <w:r w:rsidRPr="00403BAC">
        <w:rPr>
          <w:rFonts w:ascii="Arial" w:hAnsi="Arial" w:cs="Arial"/>
          <w:b/>
          <w:bCs/>
          <w:sz w:val="20"/>
          <w:szCs w:val="20"/>
        </w:rPr>
        <w:t>RELATED DOCUMENTS:</w:t>
      </w:r>
      <w:r w:rsidRPr="00403BAC">
        <w:rPr>
          <w:rFonts w:ascii="Arial" w:hAnsi="Arial" w:cs="Arial"/>
          <w:sz w:val="20"/>
          <w:szCs w:val="20"/>
        </w:rPr>
        <w:br/>
      </w:r>
    </w:p>
    <w:p w14:paraId="7C22E7FD" w14:textId="5DC5F9CC" w:rsidR="003F7FE1" w:rsidRPr="00403BAC" w:rsidRDefault="00403BAC" w:rsidP="004059A4">
      <w:pPr>
        <w:numPr>
          <w:ilvl w:val="1"/>
          <w:numId w:val="14"/>
        </w:numPr>
        <w:rPr>
          <w:rFonts w:ascii="Arial" w:hAnsi="Arial" w:cs="Arial"/>
          <w:sz w:val="20"/>
          <w:szCs w:val="20"/>
          <w:u w:val="single"/>
        </w:rPr>
      </w:pPr>
      <w:r w:rsidRPr="00403BAC">
        <w:rPr>
          <w:rFonts w:ascii="Arial" w:hAnsi="Arial" w:cs="Arial"/>
          <w:sz w:val="20"/>
          <w:szCs w:val="20"/>
          <w:u w:val="single"/>
        </w:rPr>
        <w:t>(SML-123)</w:t>
      </w:r>
      <w:r>
        <w:rPr>
          <w:rFonts w:ascii="Arial" w:hAnsi="Arial" w:cs="Arial"/>
          <w:sz w:val="20"/>
          <w:szCs w:val="20"/>
          <w:u w:val="single"/>
        </w:rPr>
        <w:t xml:space="preserve"> </w:t>
      </w:r>
      <w:r w:rsidR="004059A4" w:rsidRPr="00403BAC">
        <w:rPr>
          <w:rFonts w:ascii="Arial" w:hAnsi="Arial" w:cs="Arial"/>
          <w:sz w:val="20"/>
          <w:szCs w:val="20"/>
          <w:u w:val="single"/>
        </w:rPr>
        <w:t xml:space="preserve">Service Request Form </w:t>
      </w:r>
      <w:r w:rsidR="003F7FE1" w:rsidRPr="00403BAC">
        <w:rPr>
          <w:rFonts w:ascii="Arial" w:hAnsi="Arial" w:cs="Arial"/>
          <w:sz w:val="20"/>
          <w:szCs w:val="20"/>
          <w:u w:val="single"/>
        </w:rPr>
        <w:br/>
      </w:r>
    </w:p>
    <w:p w14:paraId="59E38D59" w14:textId="062981CA" w:rsidR="00403BAC" w:rsidRPr="00403BAC" w:rsidRDefault="00403BAC" w:rsidP="004059A4">
      <w:pPr>
        <w:numPr>
          <w:ilvl w:val="1"/>
          <w:numId w:val="14"/>
        </w:numPr>
        <w:rPr>
          <w:rFonts w:ascii="Arial" w:hAnsi="Arial" w:cs="Arial"/>
          <w:sz w:val="20"/>
          <w:szCs w:val="20"/>
          <w:u w:val="single"/>
        </w:rPr>
      </w:pPr>
      <w:r w:rsidRPr="00403BAC">
        <w:rPr>
          <w:rFonts w:ascii="Arial" w:hAnsi="Arial" w:cs="Arial"/>
          <w:sz w:val="20"/>
          <w:szCs w:val="20"/>
          <w:u w:val="single"/>
        </w:rPr>
        <w:t>(SML-122)</w:t>
      </w:r>
      <w:r>
        <w:rPr>
          <w:rFonts w:ascii="Arial" w:hAnsi="Arial" w:cs="Arial"/>
          <w:sz w:val="20"/>
          <w:szCs w:val="20"/>
          <w:u w:val="single"/>
        </w:rPr>
        <w:t xml:space="preserve"> </w:t>
      </w:r>
      <w:r w:rsidR="003F7FE1" w:rsidRPr="00403BAC">
        <w:rPr>
          <w:rFonts w:ascii="Arial" w:hAnsi="Arial" w:cs="Arial"/>
          <w:sz w:val="20"/>
          <w:szCs w:val="20"/>
          <w:u w:val="single"/>
        </w:rPr>
        <w:t xml:space="preserve">Asset Tag </w:t>
      </w:r>
      <w:r w:rsidRPr="00403BAC">
        <w:rPr>
          <w:rFonts w:ascii="Arial" w:hAnsi="Arial" w:cs="Arial"/>
          <w:sz w:val="20"/>
          <w:szCs w:val="20"/>
          <w:u w:val="single"/>
        </w:rPr>
        <w:br/>
      </w:r>
    </w:p>
    <w:p w14:paraId="43EA8FAF" w14:textId="3485DED0" w:rsidR="004059A4" w:rsidRPr="00403BAC" w:rsidRDefault="00403BAC" w:rsidP="004059A4">
      <w:pPr>
        <w:numPr>
          <w:ilvl w:val="1"/>
          <w:numId w:val="14"/>
        </w:numPr>
        <w:rPr>
          <w:rFonts w:ascii="Arial" w:hAnsi="Arial" w:cs="Arial"/>
          <w:sz w:val="20"/>
          <w:szCs w:val="20"/>
          <w:u w:val="single"/>
        </w:rPr>
      </w:pPr>
      <w:r w:rsidRPr="00403BAC">
        <w:rPr>
          <w:rFonts w:ascii="Arial" w:hAnsi="Arial" w:cs="Arial"/>
          <w:sz w:val="20"/>
          <w:szCs w:val="20"/>
          <w:u w:val="single"/>
        </w:rPr>
        <w:t>(SML-108) Service Report Form</w:t>
      </w:r>
      <w:r w:rsidR="004059A4" w:rsidRPr="00403BAC">
        <w:rPr>
          <w:rFonts w:ascii="Arial" w:hAnsi="Arial" w:cs="Arial"/>
          <w:sz w:val="20"/>
          <w:szCs w:val="20"/>
          <w:u w:val="single"/>
        </w:rPr>
        <w:br/>
      </w:r>
    </w:p>
    <w:p w14:paraId="3FD34B9E" w14:textId="4A40A49D" w:rsidR="004059A4" w:rsidRPr="00403BAC" w:rsidRDefault="004059A4" w:rsidP="004059A4">
      <w:pPr>
        <w:numPr>
          <w:ilvl w:val="0"/>
          <w:numId w:val="14"/>
        </w:numPr>
        <w:rPr>
          <w:rFonts w:ascii="Arial" w:hAnsi="Arial" w:cs="Arial"/>
          <w:sz w:val="20"/>
          <w:szCs w:val="20"/>
        </w:rPr>
      </w:pPr>
      <w:r w:rsidRPr="00403BAC">
        <w:rPr>
          <w:rFonts w:ascii="Arial" w:hAnsi="Arial" w:cs="Arial"/>
          <w:b/>
          <w:bCs/>
          <w:sz w:val="20"/>
          <w:szCs w:val="20"/>
        </w:rPr>
        <w:t>PRODUCT ACCEPTANCE:</w:t>
      </w:r>
      <w:r w:rsidRPr="00403BAC">
        <w:rPr>
          <w:rFonts w:ascii="Arial" w:hAnsi="Arial" w:cs="Arial"/>
          <w:b/>
          <w:bCs/>
          <w:sz w:val="20"/>
          <w:szCs w:val="20"/>
        </w:rPr>
        <w:br/>
      </w:r>
    </w:p>
    <w:p w14:paraId="3D178470" w14:textId="6924C1D2" w:rsidR="004059A4" w:rsidRPr="00403BAC" w:rsidRDefault="004059A4" w:rsidP="004059A4">
      <w:pPr>
        <w:numPr>
          <w:ilvl w:val="1"/>
          <w:numId w:val="14"/>
        </w:numPr>
        <w:rPr>
          <w:rFonts w:ascii="Arial" w:hAnsi="Arial" w:cs="Arial"/>
          <w:sz w:val="20"/>
          <w:szCs w:val="20"/>
        </w:rPr>
      </w:pPr>
      <w:r w:rsidRPr="00403BAC">
        <w:rPr>
          <w:rFonts w:ascii="Arial" w:hAnsi="Arial" w:cs="Arial"/>
          <w:sz w:val="20"/>
          <w:szCs w:val="20"/>
        </w:rPr>
        <w:t>A physical examination of all packages, boxes &amp; equipment delivered to SML must be completed prior to signing for or accepting that shipment.</w:t>
      </w:r>
      <w:r w:rsidRPr="00403BAC">
        <w:rPr>
          <w:rFonts w:ascii="Arial" w:hAnsi="Arial" w:cs="Arial"/>
          <w:sz w:val="20"/>
          <w:szCs w:val="20"/>
        </w:rPr>
        <w:br/>
      </w:r>
    </w:p>
    <w:p w14:paraId="641D1077" w14:textId="1F8D014D" w:rsidR="004059A4" w:rsidRPr="00403BAC" w:rsidRDefault="004059A4" w:rsidP="004059A4">
      <w:pPr>
        <w:numPr>
          <w:ilvl w:val="1"/>
          <w:numId w:val="14"/>
        </w:numPr>
        <w:rPr>
          <w:rFonts w:ascii="Arial" w:hAnsi="Arial" w:cs="Arial"/>
          <w:sz w:val="20"/>
          <w:szCs w:val="20"/>
        </w:rPr>
      </w:pPr>
      <w:r w:rsidRPr="00403BAC">
        <w:rPr>
          <w:rFonts w:ascii="Arial" w:hAnsi="Arial" w:cs="Arial"/>
          <w:sz w:val="20"/>
          <w:szCs w:val="20"/>
        </w:rPr>
        <w:t xml:space="preserve">Acceptance </w:t>
      </w:r>
      <w:r w:rsidR="003F7FE1" w:rsidRPr="00403BAC">
        <w:rPr>
          <w:rFonts w:ascii="Arial" w:hAnsi="Arial" w:cs="Arial"/>
          <w:sz w:val="20"/>
          <w:szCs w:val="20"/>
        </w:rPr>
        <w:t>Criteria</w:t>
      </w:r>
      <w:r w:rsidRPr="00403BAC">
        <w:rPr>
          <w:rFonts w:ascii="Arial" w:hAnsi="Arial" w:cs="Arial"/>
          <w:sz w:val="20"/>
          <w:szCs w:val="20"/>
        </w:rPr>
        <w:t xml:space="preserve"> is as follows:</w:t>
      </w:r>
      <w:r w:rsidRPr="00403BAC">
        <w:rPr>
          <w:rFonts w:ascii="Arial" w:hAnsi="Arial" w:cs="Arial"/>
          <w:sz w:val="20"/>
          <w:szCs w:val="20"/>
        </w:rPr>
        <w:br/>
      </w:r>
    </w:p>
    <w:p w14:paraId="5A58FFA5" w14:textId="3ECCA9DB" w:rsidR="004059A4" w:rsidRPr="00403BAC" w:rsidRDefault="004059A4" w:rsidP="004059A4">
      <w:pPr>
        <w:numPr>
          <w:ilvl w:val="2"/>
          <w:numId w:val="14"/>
        </w:numPr>
        <w:rPr>
          <w:rFonts w:ascii="Arial" w:hAnsi="Arial" w:cs="Arial"/>
          <w:sz w:val="20"/>
          <w:szCs w:val="20"/>
        </w:rPr>
      </w:pPr>
      <w:r w:rsidRPr="00403BAC">
        <w:rPr>
          <w:rFonts w:ascii="Arial" w:hAnsi="Arial" w:cs="Arial"/>
          <w:sz w:val="20"/>
          <w:szCs w:val="20"/>
        </w:rPr>
        <w:t>Quantity must match accompanying documentation.</w:t>
      </w:r>
      <w:r w:rsidRPr="00403BAC">
        <w:rPr>
          <w:rFonts w:ascii="Arial" w:hAnsi="Arial" w:cs="Arial"/>
          <w:sz w:val="20"/>
          <w:szCs w:val="20"/>
        </w:rPr>
        <w:br/>
      </w:r>
    </w:p>
    <w:p w14:paraId="6E03ADD3" w14:textId="4C9D1DF6" w:rsidR="004059A4" w:rsidRPr="00403BAC" w:rsidRDefault="004059A4" w:rsidP="004059A4">
      <w:pPr>
        <w:numPr>
          <w:ilvl w:val="2"/>
          <w:numId w:val="14"/>
        </w:numPr>
        <w:rPr>
          <w:rFonts w:ascii="Arial" w:hAnsi="Arial" w:cs="Arial"/>
          <w:sz w:val="20"/>
          <w:szCs w:val="20"/>
        </w:rPr>
      </w:pPr>
      <w:r w:rsidRPr="00403BAC">
        <w:rPr>
          <w:rFonts w:ascii="Arial" w:hAnsi="Arial" w:cs="Arial"/>
          <w:sz w:val="20"/>
          <w:szCs w:val="20"/>
        </w:rPr>
        <w:t>Packages should not be damaged or exhibit signs of rough handling.</w:t>
      </w:r>
      <w:r w:rsidRPr="00403BAC">
        <w:rPr>
          <w:rFonts w:ascii="Arial" w:hAnsi="Arial" w:cs="Arial"/>
          <w:sz w:val="20"/>
          <w:szCs w:val="20"/>
        </w:rPr>
        <w:br/>
      </w:r>
    </w:p>
    <w:p w14:paraId="2ADB24BF" w14:textId="42933352" w:rsidR="004059A4" w:rsidRPr="00403BAC" w:rsidRDefault="004059A4" w:rsidP="004059A4">
      <w:pPr>
        <w:numPr>
          <w:ilvl w:val="2"/>
          <w:numId w:val="14"/>
        </w:numPr>
        <w:rPr>
          <w:rFonts w:ascii="Arial" w:hAnsi="Arial" w:cs="Arial"/>
          <w:sz w:val="20"/>
          <w:szCs w:val="20"/>
        </w:rPr>
      </w:pPr>
      <w:r w:rsidRPr="00403BAC">
        <w:rPr>
          <w:rFonts w:ascii="Arial" w:hAnsi="Arial" w:cs="Arial"/>
          <w:sz w:val="20"/>
          <w:szCs w:val="20"/>
        </w:rPr>
        <w:t>If exterior damage is found it must be noted on the shipper’s documentation prior to being signed for.</w:t>
      </w:r>
      <w:r w:rsidRPr="00403BAC">
        <w:rPr>
          <w:rFonts w:ascii="Arial" w:hAnsi="Arial" w:cs="Arial"/>
          <w:sz w:val="20"/>
          <w:szCs w:val="20"/>
        </w:rPr>
        <w:br/>
      </w:r>
    </w:p>
    <w:p w14:paraId="2B14F24B" w14:textId="77777777" w:rsidR="004059A4" w:rsidRPr="00403BAC" w:rsidRDefault="004059A4" w:rsidP="004059A4">
      <w:pPr>
        <w:rPr>
          <w:rFonts w:ascii="Arial" w:hAnsi="Arial" w:cs="Arial"/>
          <w:sz w:val="20"/>
          <w:szCs w:val="20"/>
        </w:rPr>
      </w:pPr>
    </w:p>
    <w:p w14:paraId="5E705980" w14:textId="77777777" w:rsidR="004059A4" w:rsidRPr="00403BAC" w:rsidRDefault="004059A4" w:rsidP="004059A4">
      <w:pPr>
        <w:rPr>
          <w:rFonts w:ascii="Arial" w:hAnsi="Arial" w:cs="Arial"/>
          <w:sz w:val="20"/>
          <w:szCs w:val="20"/>
        </w:rPr>
      </w:pPr>
    </w:p>
    <w:p w14:paraId="35F742DB" w14:textId="77777777" w:rsidR="004059A4" w:rsidRPr="00403BAC" w:rsidRDefault="004059A4" w:rsidP="004059A4">
      <w:pPr>
        <w:rPr>
          <w:rFonts w:ascii="Arial" w:hAnsi="Arial" w:cs="Arial"/>
          <w:sz w:val="20"/>
          <w:szCs w:val="20"/>
        </w:rPr>
      </w:pPr>
    </w:p>
    <w:p w14:paraId="69D57887" w14:textId="77777777" w:rsidR="004059A4" w:rsidRPr="00403BAC" w:rsidRDefault="004059A4" w:rsidP="004059A4">
      <w:pPr>
        <w:rPr>
          <w:rFonts w:ascii="Arial" w:hAnsi="Arial" w:cs="Arial"/>
          <w:sz w:val="20"/>
          <w:szCs w:val="20"/>
        </w:rPr>
      </w:pPr>
    </w:p>
    <w:p w14:paraId="4DD13C2C" w14:textId="77777777" w:rsidR="004059A4" w:rsidRPr="00403BAC" w:rsidRDefault="004059A4" w:rsidP="004059A4">
      <w:pPr>
        <w:numPr>
          <w:ilvl w:val="1"/>
          <w:numId w:val="14"/>
        </w:numPr>
        <w:rPr>
          <w:rFonts w:ascii="Arial" w:hAnsi="Arial" w:cs="Arial"/>
          <w:sz w:val="20"/>
          <w:szCs w:val="20"/>
        </w:rPr>
      </w:pPr>
      <w:r w:rsidRPr="00403BAC">
        <w:rPr>
          <w:rFonts w:ascii="Arial" w:hAnsi="Arial" w:cs="Arial"/>
          <w:sz w:val="20"/>
          <w:szCs w:val="20"/>
        </w:rPr>
        <w:t xml:space="preserve">If exterior damage is found it must be noted on the shipper’s documentation prior to being signed for. </w:t>
      </w:r>
    </w:p>
    <w:p w14:paraId="6EFE3FFE" w14:textId="77777777" w:rsidR="004059A4" w:rsidRPr="00403BAC" w:rsidRDefault="004059A4" w:rsidP="004059A4">
      <w:pPr>
        <w:ind w:left="1800"/>
        <w:rPr>
          <w:rFonts w:ascii="Arial" w:hAnsi="Arial" w:cs="Arial"/>
          <w:sz w:val="20"/>
          <w:szCs w:val="20"/>
        </w:rPr>
      </w:pPr>
    </w:p>
    <w:p w14:paraId="4AA309C7" w14:textId="2AFAB201" w:rsidR="004059A4" w:rsidRPr="00403BAC" w:rsidRDefault="004059A4" w:rsidP="004059A4">
      <w:pPr>
        <w:ind w:left="1800"/>
        <w:rPr>
          <w:rFonts w:ascii="Arial" w:hAnsi="Arial" w:cs="Arial"/>
          <w:sz w:val="20"/>
          <w:szCs w:val="20"/>
        </w:rPr>
      </w:pPr>
      <w:r w:rsidRPr="00403BAC">
        <w:rPr>
          <w:rFonts w:ascii="Arial" w:hAnsi="Arial" w:cs="Arial"/>
          <w:sz w:val="20"/>
          <w:szCs w:val="20"/>
        </w:rPr>
        <w:t>EXAMPLES:</w:t>
      </w:r>
      <w:r w:rsidRPr="00403BAC">
        <w:rPr>
          <w:rFonts w:ascii="Arial" w:hAnsi="Arial" w:cs="Arial"/>
          <w:sz w:val="20"/>
          <w:szCs w:val="20"/>
        </w:rPr>
        <w:br/>
      </w:r>
    </w:p>
    <w:p w14:paraId="2AE9F593" w14:textId="6E8B8722" w:rsidR="004059A4" w:rsidRPr="00403BAC" w:rsidRDefault="004059A4" w:rsidP="004059A4">
      <w:pPr>
        <w:pStyle w:val="ListParagraph"/>
        <w:numPr>
          <w:ilvl w:val="0"/>
          <w:numId w:val="16"/>
        </w:numPr>
        <w:rPr>
          <w:rFonts w:ascii="Arial" w:hAnsi="Arial" w:cs="Arial"/>
          <w:sz w:val="20"/>
          <w:szCs w:val="20"/>
        </w:rPr>
      </w:pPr>
      <w:r w:rsidRPr="00403BAC">
        <w:rPr>
          <w:rFonts w:ascii="Arial" w:hAnsi="Arial" w:cs="Arial"/>
          <w:sz w:val="20"/>
          <w:szCs w:val="20"/>
        </w:rPr>
        <w:t>Hole in box, possible loss of contents.</w:t>
      </w:r>
      <w:r w:rsidRPr="00403BAC">
        <w:rPr>
          <w:rFonts w:ascii="Arial" w:hAnsi="Arial" w:cs="Arial"/>
          <w:sz w:val="20"/>
          <w:szCs w:val="20"/>
        </w:rPr>
        <w:br/>
      </w:r>
    </w:p>
    <w:p w14:paraId="12255581" w14:textId="723FF341" w:rsidR="004059A4" w:rsidRPr="00403BAC" w:rsidRDefault="004059A4" w:rsidP="004059A4">
      <w:pPr>
        <w:pStyle w:val="ListParagraph"/>
        <w:numPr>
          <w:ilvl w:val="0"/>
          <w:numId w:val="16"/>
        </w:numPr>
        <w:rPr>
          <w:rFonts w:ascii="Arial" w:hAnsi="Arial" w:cs="Arial"/>
          <w:sz w:val="20"/>
          <w:szCs w:val="20"/>
        </w:rPr>
      </w:pPr>
      <w:r w:rsidRPr="00403BAC">
        <w:rPr>
          <w:rFonts w:ascii="Arial" w:hAnsi="Arial" w:cs="Arial"/>
          <w:sz w:val="20"/>
          <w:szCs w:val="20"/>
        </w:rPr>
        <w:t>Package crushed, possible interior damage</w:t>
      </w:r>
      <w:r w:rsidRPr="00403BAC">
        <w:rPr>
          <w:rFonts w:ascii="Arial" w:hAnsi="Arial" w:cs="Arial"/>
          <w:sz w:val="20"/>
          <w:szCs w:val="20"/>
        </w:rPr>
        <w:br/>
      </w:r>
    </w:p>
    <w:p w14:paraId="1CF32285" w14:textId="52A72550" w:rsidR="004059A4" w:rsidRPr="00403BAC" w:rsidRDefault="004059A4" w:rsidP="004059A4">
      <w:pPr>
        <w:pStyle w:val="ListParagraph"/>
        <w:numPr>
          <w:ilvl w:val="1"/>
          <w:numId w:val="14"/>
        </w:numPr>
        <w:rPr>
          <w:rFonts w:ascii="Arial" w:hAnsi="Arial" w:cs="Arial"/>
          <w:sz w:val="20"/>
          <w:szCs w:val="20"/>
        </w:rPr>
      </w:pPr>
      <w:r w:rsidRPr="00403BAC">
        <w:rPr>
          <w:rFonts w:ascii="Arial" w:hAnsi="Arial" w:cs="Arial"/>
          <w:sz w:val="20"/>
          <w:szCs w:val="20"/>
        </w:rPr>
        <w:t>Equipment received requiring repair or calibration services must be accompanied by one of the following:</w:t>
      </w:r>
      <w:r w:rsidRPr="00403BAC">
        <w:rPr>
          <w:rFonts w:ascii="Arial" w:hAnsi="Arial" w:cs="Arial"/>
          <w:sz w:val="20"/>
          <w:szCs w:val="20"/>
        </w:rPr>
        <w:br/>
      </w:r>
    </w:p>
    <w:p w14:paraId="05BE49DB" w14:textId="1085679E" w:rsidR="004059A4" w:rsidRPr="00403BAC" w:rsidRDefault="004059A4" w:rsidP="004059A4">
      <w:pPr>
        <w:pStyle w:val="ListParagraph"/>
        <w:numPr>
          <w:ilvl w:val="2"/>
          <w:numId w:val="14"/>
        </w:numPr>
        <w:rPr>
          <w:rFonts w:ascii="Arial" w:hAnsi="Arial" w:cs="Arial"/>
          <w:sz w:val="20"/>
          <w:szCs w:val="20"/>
        </w:rPr>
      </w:pPr>
      <w:r w:rsidRPr="00403BAC">
        <w:rPr>
          <w:rFonts w:ascii="Arial" w:hAnsi="Arial" w:cs="Arial"/>
          <w:sz w:val="20"/>
          <w:szCs w:val="20"/>
        </w:rPr>
        <w:t>A Pack</w:t>
      </w:r>
      <w:r w:rsidR="00EC669C">
        <w:rPr>
          <w:rFonts w:ascii="Arial" w:hAnsi="Arial" w:cs="Arial"/>
          <w:sz w:val="20"/>
          <w:szCs w:val="20"/>
        </w:rPr>
        <w:t>ing</w:t>
      </w:r>
      <w:r w:rsidRPr="00403BAC">
        <w:rPr>
          <w:rFonts w:ascii="Arial" w:hAnsi="Arial" w:cs="Arial"/>
          <w:sz w:val="20"/>
          <w:szCs w:val="20"/>
        </w:rPr>
        <w:t xml:space="preserve"> Slip</w:t>
      </w:r>
      <w:r w:rsidRPr="00403BAC">
        <w:rPr>
          <w:rFonts w:ascii="Arial" w:hAnsi="Arial" w:cs="Arial"/>
          <w:sz w:val="20"/>
          <w:szCs w:val="20"/>
        </w:rPr>
        <w:br/>
      </w:r>
    </w:p>
    <w:p w14:paraId="56549776" w14:textId="0C85B810" w:rsidR="004059A4" w:rsidRPr="00403BAC" w:rsidRDefault="004059A4" w:rsidP="004059A4">
      <w:pPr>
        <w:pStyle w:val="ListParagraph"/>
        <w:numPr>
          <w:ilvl w:val="2"/>
          <w:numId w:val="14"/>
        </w:numPr>
        <w:rPr>
          <w:rFonts w:ascii="Arial" w:hAnsi="Arial" w:cs="Arial"/>
          <w:sz w:val="20"/>
          <w:szCs w:val="20"/>
        </w:rPr>
      </w:pPr>
      <w:r w:rsidRPr="00403BAC">
        <w:rPr>
          <w:rFonts w:ascii="Arial" w:hAnsi="Arial" w:cs="Arial"/>
          <w:sz w:val="20"/>
          <w:szCs w:val="20"/>
        </w:rPr>
        <w:t>A Purchase Order</w:t>
      </w:r>
      <w:r w:rsidRPr="00403BAC">
        <w:rPr>
          <w:rFonts w:ascii="Arial" w:hAnsi="Arial" w:cs="Arial"/>
          <w:sz w:val="20"/>
          <w:szCs w:val="20"/>
        </w:rPr>
        <w:br/>
      </w:r>
    </w:p>
    <w:p w14:paraId="665CA43A" w14:textId="77777777" w:rsidR="004059A4" w:rsidRPr="00403BAC" w:rsidRDefault="004059A4" w:rsidP="004059A4">
      <w:pPr>
        <w:pStyle w:val="ListParagraph"/>
        <w:numPr>
          <w:ilvl w:val="2"/>
          <w:numId w:val="14"/>
        </w:numPr>
        <w:rPr>
          <w:rFonts w:ascii="Arial" w:hAnsi="Arial" w:cs="Arial"/>
          <w:sz w:val="20"/>
          <w:szCs w:val="20"/>
        </w:rPr>
      </w:pPr>
      <w:r w:rsidRPr="00403BAC">
        <w:rPr>
          <w:rFonts w:ascii="Arial" w:hAnsi="Arial" w:cs="Arial"/>
          <w:sz w:val="20"/>
          <w:szCs w:val="20"/>
        </w:rPr>
        <w:t>A Request for Calibration</w:t>
      </w:r>
    </w:p>
    <w:p w14:paraId="36F80C5D" w14:textId="79CC1B15" w:rsidR="004059A4" w:rsidRPr="00403BAC" w:rsidRDefault="004059A4" w:rsidP="004059A4">
      <w:pPr>
        <w:pStyle w:val="BodyTextIndent"/>
        <w:ind w:left="1800"/>
        <w:rPr>
          <w:rFonts w:cs="Arial"/>
        </w:rPr>
      </w:pPr>
      <w:r w:rsidRPr="00403BAC">
        <w:rPr>
          <w:rFonts w:cs="Arial"/>
        </w:rPr>
        <w:br/>
        <w:t>In the absence of such documentation, a phone call will be made to the customer by the receiving department to determine any unknown processing requirements. I.e. PO#, certificate type, repair symptoms, etc.</w:t>
      </w:r>
    </w:p>
    <w:p w14:paraId="64FF1A3C" w14:textId="77777777" w:rsidR="004059A4" w:rsidRPr="00403BAC" w:rsidRDefault="004059A4" w:rsidP="004059A4">
      <w:pPr>
        <w:pStyle w:val="BodyTextIndent"/>
        <w:ind w:left="1800"/>
        <w:rPr>
          <w:rFonts w:cs="Arial"/>
        </w:rPr>
      </w:pPr>
    </w:p>
    <w:p w14:paraId="1F60FE23" w14:textId="644EA0EC" w:rsidR="00643ED2" w:rsidRPr="00403BAC" w:rsidRDefault="004059A4" w:rsidP="004059A4">
      <w:pPr>
        <w:pStyle w:val="BodyTextIndent"/>
        <w:ind w:left="1800"/>
        <w:rPr>
          <w:rFonts w:cs="Arial"/>
        </w:rPr>
      </w:pPr>
      <w:r w:rsidRPr="00403BAC">
        <w:rPr>
          <w:rFonts w:cs="Arial"/>
        </w:rPr>
        <w:t>If the customer cannot be reached within 24 hours of receipt, the receiving department will proceed with the check-in process using previously established criteria, and the customer service department will be notified so they can pursue obtaining the missing documentation.</w:t>
      </w:r>
      <w:r w:rsidRPr="00403BAC">
        <w:rPr>
          <w:rFonts w:cs="Arial"/>
        </w:rPr>
        <w:br/>
      </w:r>
    </w:p>
    <w:p w14:paraId="0D553286" w14:textId="4C4BDC83" w:rsidR="004059A4" w:rsidRPr="00403BAC" w:rsidRDefault="004059A4" w:rsidP="004059A4">
      <w:pPr>
        <w:pStyle w:val="BodyTextIndent"/>
        <w:numPr>
          <w:ilvl w:val="0"/>
          <w:numId w:val="14"/>
        </w:numPr>
        <w:rPr>
          <w:rFonts w:cs="Arial"/>
        </w:rPr>
      </w:pPr>
      <w:r w:rsidRPr="00403BAC">
        <w:rPr>
          <w:rFonts w:cs="Arial"/>
          <w:b/>
          <w:bCs/>
        </w:rPr>
        <w:t>CHECKING EQUIPMENT INTO THE SYSTEM</w:t>
      </w:r>
      <w:r w:rsidR="00976C00" w:rsidRPr="00403BAC">
        <w:rPr>
          <w:rFonts w:cs="Arial"/>
          <w:b/>
          <w:bCs/>
        </w:rPr>
        <w:br/>
      </w:r>
    </w:p>
    <w:p w14:paraId="3F2A2E10" w14:textId="1557646F" w:rsidR="00BD7F70" w:rsidRPr="00403BAC" w:rsidRDefault="00976C00" w:rsidP="00BD7F70">
      <w:pPr>
        <w:pStyle w:val="BodyTextIndent"/>
        <w:numPr>
          <w:ilvl w:val="1"/>
          <w:numId w:val="14"/>
        </w:numPr>
        <w:rPr>
          <w:rFonts w:cs="Arial"/>
        </w:rPr>
      </w:pPr>
      <w:r w:rsidRPr="00403BAC">
        <w:rPr>
          <w:rFonts w:cs="Arial"/>
        </w:rPr>
        <w:t>Incoming test equipment is compared to corresponding order specifications and verified as conforming to listed requirements</w:t>
      </w:r>
      <w:r w:rsidRPr="00403BAC">
        <w:rPr>
          <w:rFonts w:cs="Arial"/>
        </w:rPr>
        <w:br/>
      </w:r>
    </w:p>
    <w:p w14:paraId="34E26C9E" w14:textId="0A89A685" w:rsidR="00976C00" w:rsidRPr="00403BAC" w:rsidRDefault="00976C00" w:rsidP="00BD7F70">
      <w:pPr>
        <w:pStyle w:val="BodyTextIndent"/>
        <w:numPr>
          <w:ilvl w:val="1"/>
          <w:numId w:val="14"/>
        </w:numPr>
        <w:rPr>
          <w:rFonts w:cs="Arial"/>
        </w:rPr>
      </w:pPr>
      <w:r w:rsidRPr="00403BAC">
        <w:rPr>
          <w:rFonts w:cs="Arial"/>
        </w:rPr>
        <w:t xml:space="preserve">Customer specific requirements such as DATA POINTS or RUSH DELIVERY are defined in </w:t>
      </w:r>
      <w:r w:rsidR="003F7FE1" w:rsidRPr="00403BAC">
        <w:rPr>
          <w:rFonts w:cs="Arial"/>
        </w:rPr>
        <w:t>Indysoft</w:t>
      </w:r>
      <w:r w:rsidRPr="00403BAC">
        <w:rPr>
          <w:rFonts w:cs="Arial"/>
        </w:rPr>
        <w:t>.</w:t>
      </w:r>
      <w:r w:rsidRPr="00403BAC">
        <w:rPr>
          <w:rFonts w:cs="Arial"/>
        </w:rPr>
        <w:br/>
      </w:r>
    </w:p>
    <w:p w14:paraId="7E28798C" w14:textId="5837E43B" w:rsidR="00976C00" w:rsidRPr="00403BAC" w:rsidRDefault="00976C00" w:rsidP="00976C00">
      <w:pPr>
        <w:pStyle w:val="BodyTextIndent"/>
        <w:numPr>
          <w:ilvl w:val="2"/>
          <w:numId w:val="14"/>
        </w:numPr>
        <w:rPr>
          <w:rFonts w:cs="Arial"/>
        </w:rPr>
      </w:pPr>
      <w:r w:rsidRPr="00403BAC">
        <w:rPr>
          <w:rFonts w:cs="Arial"/>
        </w:rPr>
        <w:t>Rushes should be noted during the Receiving Event. They are indicated under “</w:t>
      </w:r>
      <w:r w:rsidR="003F7FE1" w:rsidRPr="00403BAC">
        <w:rPr>
          <w:rFonts w:cs="Arial"/>
        </w:rPr>
        <w:t>Turnaround Time</w:t>
      </w:r>
      <w:r w:rsidRPr="00403BAC">
        <w:rPr>
          <w:rFonts w:cs="Arial"/>
        </w:rPr>
        <w:t>” and must include rush type and approval person. The job worksheet should be stamped “Rush” in red ink.</w:t>
      </w:r>
      <w:r w:rsidRPr="00403BAC">
        <w:rPr>
          <w:rFonts w:cs="Arial"/>
        </w:rPr>
        <w:br/>
      </w:r>
    </w:p>
    <w:p w14:paraId="7E48C63E" w14:textId="0F298500" w:rsidR="00976C00" w:rsidRPr="00403BAC" w:rsidRDefault="00976C00" w:rsidP="00976C00">
      <w:pPr>
        <w:pStyle w:val="BodyTextIndent"/>
        <w:numPr>
          <w:ilvl w:val="1"/>
          <w:numId w:val="14"/>
        </w:numPr>
        <w:rPr>
          <w:rFonts w:cs="Arial"/>
        </w:rPr>
      </w:pPr>
      <w:r w:rsidRPr="00403BAC">
        <w:rPr>
          <w:rFonts w:cs="Arial"/>
        </w:rPr>
        <w:t xml:space="preserve">Equipment will be checked in and scheduled for processing in the </w:t>
      </w:r>
      <w:r w:rsidR="003F7FE1" w:rsidRPr="00403BAC">
        <w:rPr>
          <w:rFonts w:cs="Arial"/>
        </w:rPr>
        <w:t>Indysoft</w:t>
      </w:r>
      <w:r w:rsidRPr="00403BAC">
        <w:rPr>
          <w:rFonts w:cs="Arial"/>
        </w:rPr>
        <w:t>.</w:t>
      </w:r>
      <w:r w:rsidRPr="00403BAC">
        <w:rPr>
          <w:rFonts w:cs="Arial"/>
        </w:rPr>
        <w:br/>
      </w:r>
    </w:p>
    <w:p w14:paraId="12A8C2C9" w14:textId="7CA766B1" w:rsidR="00976C00" w:rsidRPr="00403BAC" w:rsidRDefault="00976C00" w:rsidP="00976C00">
      <w:pPr>
        <w:pStyle w:val="BodyTextIndent"/>
        <w:numPr>
          <w:ilvl w:val="1"/>
          <w:numId w:val="14"/>
        </w:numPr>
        <w:rPr>
          <w:rFonts w:cs="Arial"/>
        </w:rPr>
      </w:pPr>
      <w:r w:rsidRPr="00403BAC">
        <w:rPr>
          <w:rFonts w:cs="Arial"/>
        </w:rPr>
        <w:t>Minimum requirements for data entry are as follows:</w:t>
      </w:r>
      <w:r w:rsidRPr="00403BAC">
        <w:rPr>
          <w:rFonts w:cs="Arial"/>
        </w:rPr>
        <w:br/>
      </w:r>
    </w:p>
    <w:p w14:paraId="42600A11" w14:textId="2136E503" w:rsidR="00976C00" w:rsidRPr="00403BAC" w:rsidRDefault="00976C00" w:rsidP="00976C00">
      <w:pPr>
        <w:pStyle w:val="BodyTextIndent"/>
        <w:numPr>
          <w:ilvl w:val="2"/>
          <w:numId w:val="14"/>
        </w:numPr>
        <w:rPr>
          <w:rFonts w:cs="Arial"/>
        </w:rPr>
      </w:pPr>
      <w:r w:rsidRPr="00403BAC">
        <w:rPr>
          <w:rFonts w:cs="Arial"/>
        </w:rPr>
        <w:t>System ID Number (existing or assigned at check in)</w:t>
      </w:r>
      <w:r w:rsidRPr="00403BAC">
        <w:rPr>
          <w:rFonts w:cs="Arial"/>
        </w:rPr>
        <w:br/>
      </w:r>
    </w:p>
    <w:p w14:paraId="796F174C" w14:textId="51FC61C1" w:rsidR="00976C00" w:rsidRPr="00403BAC" w:rsidRDefault="00976C00" w:rsidP="00976C00">
      <w:pPr>
        <w:pStyle w:val="BodyTextIndent"/>
        <w:numPr>
          <w:ilvl w:val="2"/>
          <w:numId w:val="14"/>
        </w:numPr>
        <w:rPr>
          <w:rFonts w:cs="Arial"/>
        </w:rPr>
      </w:pPr>
      <w:r w:rsidRPr="00403BAC">
        <w:rPr>
          <w:rFonts w:cs="Arial"/>
        </w:rPr>
        <w:t>Service Report Serial Number (system assigned)</w:t>
      </w:r>
      <w:r w:rsidRPr="00403BAC">
        <w:rPr>
          <w:rFonts w:cs="Arial"/>
        </w:rPr>
        <w:br/>
      </w:r>
    </w:p>
    <w:p w14:paraId="35DDB8BE" w14:textId="5A3F15C2" w:rsidR="00976C00" w:rsidRPr="00403BAC" w:rsidRDefault="00976C00" w:rsidP="00976C00">
      <w:pPr>
        <w:pStyle w:val="BodyTextIndent"/>
        <w:numPr>
          <w:ilvl w:val="2"/>
          <w:numId w:val="14"/>
        </w:numPr>
        <w:rPr>
          <w:rFonts w:cs="Arial"/>
        </w:rPr>
      </w:pPr>
      <w:r w:rsidRPr="00403BAC">
        <w:rPr>
          <w:rFonts w:cs="Arial"/>
        </w:rPr>
        <w:t>Equipment specific identifiers Model, Serial &amp; Property Numbers</w:t>
      </w:r>
      <w:r w:rsidRPr="00403BAC">
        <w:rPr>
          <w:rFonts w:cs="Arial"/>
        </w:rPr>
        <w:br/>
      </w:r>
    </w:p>
    <w:p w14:paraId="16052DDD" w14:textId="41329BDA" w:rsidR="00976C00" w:rsidRPr="00403BAC" w:rsidRDefault="00976C00" w:rsidP="00976C00">
      <w:pPr>
        <w:pStyle w:val="BodyTextIndent"/>
        <w:numPr>
          <w:ilvl w:val="2"/>
          <w:numId w:val="14"/>
        </w:numPr>
        <w:rPr>
          <w:rFonts w:cs="Arial"/>
        </w:rPr>
      </w:pPr>
      <w:r w:rsidRPr="00403BAC">
        <w:rPr>
          <w:rFonts w:cs="Arial"/>
        </w:rPr>
        <w:t>Customer information: Company Name, Phone No. &amp; Contact</w:t>
      </w:r>
      <w:r w:rsidRPr="00403BAC">
        <w:rPr>
          <w:rFonts w:cs="Arial"/>
        </w:rPr>
        <w:br/>
      </w:r>
    </w:p>
    <w:p w14:paraId="5FBD2CC8" w14:textId="4D91D502" w:rsidR="00976C00" w:rsidRPr="00403BAC" w:rsidRDefault="00976C00" w:rsidP="00976C00">
      <w:pPr>
        <w:pStyle w:val="BodyTextIndent"/>
        <w:numPr>
          <w:ilvl w:val="2"/>
          <w:numId w:val="14"/>
        </w:numPr>
        <w:rPr>
          <w:rFonts w:cs="Arial"/>
        </w:rPr>
      </w:pPr>
      <w:r w:rsidRPr="00403BAC">
        <w:rPr>
          <w:rFonts w:cs="Arial"/>
        </w:rPr>
        <w:t>Accessories: Test leads, Carrying Case, Power Cord etc.</w:t>
      </w:r>
      <w:r w:rsidRPr="00403BAC">
        <w:rPr>
          <w:rFonts w:cs="Arial"/>
        </w:rPr>
        <w:br/>
      </w:r>
    </w:p>
    <w:p w14:paraId="776BE904" w14:textId="6EA58D42" w:rsidR="00976C00" w:rsidRPr="00403BAC" w:rsidRDefault="00976C00" w:rsidP="00976C00">
      <w:pPr>
        <w:pStyle w:val="BodyTextIndent"/>
        <w:numPr>
          <w:ilvl w:val="2"/>
          <w:numId w:val="14"/>
        </w:numPr>
        <w:rPr>
          <w:rFonts w:cs="Arial"/>
        </w:rPr>
      </w:pPr>
      <w:r w:rsidRPr="00403BAC">
        <w:rPr>
          <w:rFonts w:cs="Arial"/>
        </w:rPr>
        <w:lastRenderedPageBreak/>
        <w:t>Processing info: Repair, Calibration type, Maintenance, and Malfunctions etc.</w:t>
      </w:r>
      <w:r w:rsidRPr="00403BAC">
        <w:rPr>
          <w:rFonts w:cs="Arial"/>
        </w:rPr>
        <w:br/>
      </w:r>
    </w:p>
    <w:p w14:paraId="01D74208" w14:textId="60290D84" w:rsidR="00976C00" w:rsidRPr="00403BAC" w:rsidRDefault="00976C00" w:rsidP="00976C00">
      <w:pPr>
        <w:pStyle w:val="BodyTextIndent"/>
        <w:numPr>
          <w:ilvl w:val="2"/>
          <w:numId w:val="14"/>
        </w:numPr>
        <w:rPr>
          <w:rFonts w:cs="Arial"/>
        </w:rPr>
      </w:pPr>
      <w:r w:rsidRPr="00403BAC">
        <w:rPr>
          <w:rFonts w:cs="Arial"/>
        </w:rPr>
        <w:t>Observations: Broken Glass, Harsh Environment, Missing Knobs etc.</w:t>
      </w:r>
      <w:r w:rsidRPr="00403BAC">
        <w:rPr>
          <w:rFonts w:cs="Arial"/>
        </w:rPr>
        <w:br/>
      </w:r>
    </w:p>
    <w:p w14:paraId="3A0CDEE2" w14:textId="21F87A90" w:rsidR="00976C00" w:rsidRPr="00403BAC" w:rsidRDefault="00976C00" w:rsidP="00976C00">
      <w:pPr>
        <w:pStyle w:val="BodyTextIndent"/>
        <w:numPr>
          <w:ilvl w:val="2"/>
          <w:numId w:val="14"/>
        </w:numPr>
        <w:rPr>
          <w:rFonts w:cs="Arial"/>
        </w:rPr>
      </w:pPr>
      <w:r w:rsidRPr="00403BAC">
        <w:rPr>
          <w:rFonts w:cs="Arial"/>
        </w:rPr>
        <w:t>Lead Time Info: Date Received and Date Due.</w:t>
      </w:r>
      <w:r w:rsidRPr="00403BAC">
        <w:rPr>
          <w:rFonts w:cs="Arial"/>
        </w:rPr>
        <w:br/>
      </w:r>
    </w:p>
    <w:p w14:paraId="6382089D" w14:textId="3E15D97C" w:rsidR="00976C00" w:rsidRPr="00403BAC" w:rsidRDefault="00976C00" w:rsidP="00976C00">
      <w:pPr>
        <w:pStyle w:val="BodyTextIndent"/>
        <w:numPr>
          <w:ilvl w:val="2"/>
          <w:numId w:val="14"/>
        </w:numPr>
        <w:rPr>
          <w:rFonts w:cs="Arial"/>
        </w:rPr>
      </w:pPr>
      <w:r w:rsidRPr="00403BAC">
        <w:rPr>
          <w:rFonts w:cs="Arial"/>
        </w:rPr>
        <w:t>Calibration Cycle: Frequency of calibrations as defined by the customer</w:t>
      </w:r>
      <w:r w:rsidRPr="00403BAC">
        <w:rPr>
          <w:rFonts w:cs="Arial"/>
        </w:rPr>
        <w:br/>
      </w:r>
    </w:p>
    <w:p w14:paraId="39CE40EA" w14:textId="11D2BE43" w:rsidR="00976C00" w:rsidRPr="00403BAC" w:rsidRDefault="00976C00" w:rsidP="00976C00">
      <w:pPr>
        <w:pStyle w:val="BodyTextIndent"/>
        <w:ind w:left="1800"/>
        <w:rPr>
          <w:rFonts w:cs="Arial"/>
        </w:rPr>
      </w:pPr>
      <w:r w:rsidRPr="00403BAC">
        <w:rPr>
          <w:rFonts w:cs="Arial"/>
        </w:rPr>
        <w:t xml:space="preserve">The </w:t>
      </w:r>
      <w:r w:rsidR="003F7FE1" w:rsidRPr="00403BAC">
        <w:rPr>
          <w:rFonts w:cs="Arial"/>
          <w:u w:val="single"/>
        </w:rPr>
        <w:t>(SML-123) S</w:t>
      </w:r>
      <w:r w:rsidRPr="00403BAC">
        <w:rPr>
          <w:rFonts w:cs="Arial"/>
          <w:u w:val="single"/>
        </w:rPr>
        <w:t>ervice Request Form</w:t>
      </w:r>
      <w:r w:rsidR="00403BAC" w:rsidRPr="00403BAC">
        <w:rPr>
          <w:rFonts w:cs="Arial"/>
        </w:rPr>
        <w:t xml:space="preserve"> is</w:t>
      </w:r>
      <w:r w:rsidR="003F7FE1" w:rsidRPr="00403BAC">
        <w:rPr>
          <w:rFonts w:cs="Arial"/>
        </w:rPr>
        <w:t xml:space="preserve"> </w:t>
      </w:r>
      <w:r w:rsidRPr="00403BAC">
        <w:rPr>
          <w:rFonts w:cs="Arial"/>
        </w:rPr>
        <w:t>to be used along with customer’s information to log the above listed minimum requirements and provide for ease of data entry.</w:t>
      </w:r>
      <w:r w:rsidR="00213685" w:rsidRPr="00403BAC">
        <w:rPr>
          <w:rFonts w:cs="Arial"/>
        </w:rPr>
        <w:br/>
      </w:r>
    </w:p>
    <w:p w14:paraId="0C20CC8B" w14:textId="77777777" w:rsidR="00213685" w:rsidRPr="00403BAC" w:rsidRDefault="00213685" w:rsidP="00976C00">
      <w:pPr>
        <w:pStyle w:val="BodyTextIndent"/>
        <w:numPr>
          <w:ilvl w:val="1"/>
          <w:numId w:val="14"/>
        </w:numPr>
        <w:rPr>
          <w:rFonts w:cs="Arial"/>
        </w:rPr>
      </w:pPr>
      <w:r w:rsidRPr="00403BAC">
        <w:rPr>
          <w:rFonts w:cs="Arial"/>
        </w:rPr>
        <w:t>All incoming equipment is checked and verified against the system database. A search is run on Serial Number, Property Number or any other unique identifier. Equipment found to have existing history files will be accepted and scheduled for work only after verifying all the equipment identifiers match both on the unit and in the database.</w:t>
      </w:r>
      <w:r w:rsidRPr="00403BAC">
        <w:rPr>
          <w:rFonts w:cs="Arial"/>
        </w:rPr>
        <w:br/>
      </w:r>
    </w:p>
    <w:p w14:paraId="38105B06" w14:textId="698D4BDB" w:rsidR="00213685" w:rsidRPr="00403BAC" w:rsidRDefault="00213685" w:rsidP="00213685">
      <w:pPr>
        <w:pStyle w:val="BodyTextIndent"/>
        <w:numPr>
          <w:ilvl w:val="1"/>
          <w:numId w:val="14"/>
        </w:numPr>
        <w:rPr>
          <w:rFonts w:cs="Arial"/>
        </w:rPr>
      </w:pPr>
      <w:r w:rsidRPr="00403BAC">
        <w:rPr>
          <w:rFonts w:cs="Arial"/>
        </w:rPr>
        <w:t xml:space="preserve">Once accepted and checked in, a </w:t>
      </w:r>
      <w:bookmarkStart w:id="1" w:name="_Hlk206747582"/>
      <w:bookmarkStart w:id="2" w:name="_Hlk206748286"/>
      <w:r w:rsidR="003F7FE1" w:rsidRPr="00403BAC">
        <w:rPr>
          <w:rFonts w:cs="Arial"/>
          <w:u w:val="single"/>
        </w:rPr>
        <w:t>(SML-108) Service Report Form</w:t>
      </w:r>
      <w:bookmarkEnd w:id="1"/>
      <w:r w:rsidR="003F7FE1" w:rsidRPr="00403BAC">
        <w:rPr>
          <w:rFonts w:cs="Arial"/>
        </w:rPr>
        <w:t xml:space="preserve"> </w:t>
      </w:r>
      <w:bookmarkEnd w:id="2"/>
      <w:r w:rsidRPr="00403BAC">
        <w:rPr>
          <w:rFonts w:cs="Arial"/>
        </w:rPr>
        <w:t>is printed. The equipment is tagged with the work system ID number, customer name &amp; due date. Then moved to the equipment awaiting service shelf.</w:t>
      </w:r>
      <w:r w:rsidRPr="00403BAC">
        <w:rPr>
          <w:rFonts w:cs="Arial"/>
        </w:rPr>
        <w:br/>
      </w:r>
    </w:p>
    <w:p w14:paraId="23DC989D" w14:textId="77777777" w:rsidR="00213685" w:rsidRPr="00403BAC" w:rsidRDefault="00213685" w:rsidP="00213685">
      <w:pPr>
        <w:pStyle w:val="BodyTextIndent"/>
        <w:numPr>
          <w:ilvl w:val="0"/>
          <w:numId w:val="14"/>
        </w:numPr>
        <w:rPr>
          <w:rFonts w:cs="Arial"/>
        </w:rPr>
      </w:pPr>
      <w:r w:rsidRPr="00403BAC">
        <w:rPr>
          <w:rFonts w:cs="Arial"/>
          <w:b/>
          <w:bCs/>
        </w:rPr>
        <w:t>PURCHASE ORDER RECEIPTS:</w:t>
      </w:r>
      <w:r w:rsidRPr="00403BAC">
        <w:rPr>
          <w:rFonts w:cs="Arial"/>
          <w:b/>
          <w:bCs/>
        </w:rPr>
        <w:br/>
      </w:r>
    </w:p>
    <w:p w14:paraId="2FCFD23C" w14:textId="77777777" w:rsidR="00213685" w:rsidRPr="00403BAC" w:rsidRDefault="00213685" w:rsidP="00213685">
      <w:pPr>
        <w:pStyle w:val="BodyTextIndent"/>
        <w:numPr>
          <w:ilvl w:val="1"/>
          <w:numId w:val="14"/>
        </w:numPr>
        <w:rPr>
          <w:rFonts w:cs="Arial"/>
        </w:rPr>
      </w:pPr>
      <w:r w:rsidRPr="00403BAC">
        <w:rPr>
          <w:rFonts w:cs="Arial"/>
        </w:rPr>
        <w:t>Standard Meter Lab’s purchase order will be compared against the vendors packing slip and the items received, verifying compliance with the following listed requirements.</w:t>
      </w:r>
      <w:r w:rsidRPr="00403BAC">
        <w:rPr>
          <w:rFonts w:cs="Arial"/>
        </w:rPr>
        <w:br/>
      </w:r>
    </w:p>
    <w:p w14:paraId="5E0AF012" w14:textId="77777777" w:rsidR="00213685" w:rsidRPr="00403BAC" w:rsidRDefault="00213685" w:rsidP="00213685">
      <w:pPr>
        <w:pStyle w:val="BodyTextIndent"/>
        <w:numPr>
          <w:ilvl w:val="2"/>
          <w:numId w:val="14"/>
        </w:numPr>
        <w:rPr>
          <w:rFonts w:cs="Arial"/>
        </w:rPr>
      </w:pPr>
      <w:r w:rsidRPr="00403BAC">
        <w:rPr>
          <w:rFonts w:cs="Arial"/>
        </w:rPr>
        <w:t>Quantity Match</w:t>
      </w:r>
      <w:r w:rsidRPr="00403BAC">
        <w:rPr>
          <w:rFonts w:cs="Arial"/>
        </w:rPr>
        <w:br/>
      </w:r>
    </w:p>
    <w:p w14:paraId="62967FB5" w14:textId="77777777" w:rsidR="00213685" w:rsidRPr="00403BAC" w:rsidRDefault="00213685" w:rsidP="00213685">
      <w:pPr>
        <w:pStyle w:val="ListParagraph"/>
        <w:numPr>
          <w:ilvl w:val="2"/>
          <w:numId w:val="14"/>
        </w:numPr>
        <w:rPr>
          <w:rFonts w:ascii="Arial" w:hAnsi="Arial" w:cs="Arial"/>
          <w:color w:val="000000"/>
          <w:sz w:val="20"/>
          <w:szCs w:val="20"/>
        </w:rPr>
      </w:pPr>
      <w:r w:rsidRPr="00403BAC">
        <w:rPr>
          <w:rFonts w:ascii="Arial" w:hAnsi="Arial" w:cs="Arial"/>
          <w:color w:val="000000"/>
          <w:sz w:val="20"/>
          <w:szCs w:val="20"/>
        </w:rPr>
        <w:t xml:space="preserve">Identifying Features: Part, Model, Serial, Physical Appearance etc. </w:t>
      </w:r>
      <w:r w:rsidRPr="00403BAC">
        <w:rPr>
          <w:rFonts w:ascii="Arial" w:hAnsi="Arial" w:cs="Arial"/>
          <w:color w:val="000000"/>
          <w:sz w:val="20"/>
          <w:szCs w:val="20"/>
        </w:rPr>
        <w:br/>
      </w:r>
    </w:p>
    <w:p w14:paraId="3FFDA586" w14:textId="77777777" w:rsidR="00213685" w:rsidRPr="00403BAC" w:rsidRDefault="00213685" w:rsidP="00213685">
      <w:pPr>
        <w:pStyle w:val="ListParagraph"/>
        <w:numPr>
          <w:ilvl w:val="1"/>
          <w:numId w:val="14"/>
        </w:numPr>
        <w:rPr>
          <w:rFonts w:ascii="Arial" w:hAnsi="Arial" w:cs="Arial"/>
          <w:color w:val="000000"/>
          <w:sz w:val="20"/>
          <w:szCs w:val="20"/>
        </w:rPr>
      </w:pPr>
      <w:r w:rsidRPr="00403BAC">
        <w:rPr>
          <w:rFonts w:ascii="Arial" w:hAnsi="Arial" w:cs="Arial"/>
          <w:sz w:val="20"/>
          <w:szCs w:val="20"/>
        </w:rPr>
        <w:t>For Sub-Contract receipts:</w:t>
      </w:r>
      <w:r w:rsidRPr="00403BAC">
        <w:rPr>
          <w:rFonts w:ascii="Arial" w:hAnsi="Arial" w:cs="Arial"/>
          <w:sz w:val="20"/>
          <w:szCs w:val="20"/>
        </w:rPr>
        <w:br/>
      </w:r>
    </w:p>
    <w:p w14:paraId="5EBB38F8" w14:textId="77777777" w:rsidR="00213685" w:rsidRPr="00403BAC" w:rsidRDefault="00213685" w:rsidP="00213685">
      <w:pPr>
        <w:pStyle w:val="ListParagraph"/>
        <w:numPr>
          <w:ilvl w:val="2"/>
          <w:numId w:val="14"/>
        </w:numPr>
        <w:rPr>
          <w:rFonts w:ascii="Arial" w:hAnsi="Arial" w:cs="Arial"/>
          <w:color w:val="000000"/>
          <w:sz w:val="20"/>
          <w:szCs w:val="20"/>
        </w:rPr>
      </w:pPr>
      <w:r w:rsidRPr="00403BAC">
        <w:rPr>
          <w:rFonts w:ascii="Arial" w:hAnsi="Arial" w:cs="Arial"/>
          <w:sz w:val="20"/>
          <w:szCs w:val="20"/>
        </w:rPr>
        <w:t>A 100% visual Inspection will be made on all completed equipment. Checks for completeness, labels and external cleanliness will be performed.</w:t>
      </w:r>
      <w:r w:rsidRPr="00403BAC">
        <w:rPr>
          <w:rFonts w:ascii="Arial" w:hAnsi="Arial" w:cs="Arial"/>
          <w:sz w:val="20"/>
          <w:szCs w:val="20"/>
        </w:rPr>
        <w:br/>
      </w:r>
    </w:p>
    <w:p w14:paraId="48BBEE42" w14:textId="77777777" w:rsidR="00213685" w:rsidRPr="00403BAC" w:rsidRDefault="00213685" w:rsidP="00213685">
      <w:pPr>
        <w:pStyle w:val="ListParagraph"/>
        <w:numPr>
          <w:ilvl w:val="2"/>
          <w:numId w:val="14"/>
        </w:numPr>
        <w:rPr>
          <w:rFonts w:ascii="Arial" w:hAnsi="Arial" w:cs="Arial"/>
          <w:color w:val="000000"/>
          <w:sz w:val="20"/>
          <w:szCs w:val="20"/>
        </w:rPr>
      </w:pPr>
      <w:r w:rsidRPr="00403BAC">
        <w:rPr>
          <w:rFonts w:ascii="Arial" w:hAnsi="Arial" w:cs="Arial"/>
          <w:sz w:val="20"/>
          <w:szCs w:val="20"/>
        </w:rPr>
        <w:t>The supplier’s certification will be compared with the purchase order, verifying compliance with all requested specifications.</w:t>
      </w:r>
      <w:r w:rsidRPr="00403BAC">
        <w:rPr>
          <w:rFonts w:ascii="Arial" w:hAnsi="Arial" w:cs="Arial"/>
          <w:sz w:val="20"/>
          <w:szCs w:val="20"/>
        </w:rPr>
        <w:br/>
      </w:r>
    </w:p>
    <w:p w14:paraId="44F9AF8C" w14:textId="77777777" w:rsidR="00213685" w:rsidRPr="00403BAC" w:rsidRDefault="00213685" w:rsidP="00213685">
      <w:pPr>
        <w:pStyle w:val="ListParagraph"/>
        <w:numPr>
          <w:ilvl w:val="2"/>
          <w:numId w:val="14"/>
        </w:numPr>
        <w:rPr>
          <w:rFonts w:ascii="Arial" w:hAnsi="Arial" w:cs="Arial"/>
          <w:color w:val="000000"/>
          <w:sz w:val="20"/>
          <w:szCs w:val="20"/>
        </w:rPr>
      </w:pPr>
      <w:r w:rsidRPr="00403BAC">
        <w:rPr>
          <w:rFonts w:ascii="Arial" w:hAnsi="Arial" w:cs="Arial"/>
          <w:sz w:val="20"/>
          <w:szCs w:val="20"/>
        </w:rPr>
        <w:t>The equipment is then married with the original service report form, purchase order and vendor certification and placed in the Technical Services Lab.</w:t>
      </w:r>
      <w:r w:rsidRPr="00403BAC">
        <w:rPr>
          <w:rFonts w:ascii="Arial" w:hAnsi="Arial" w:cs="Arial"/>
          <w:sz w:val="20"/>
          <w:szCs w:val="20"/>
        </w:rPr>
        <w:br/>
      </w:r>
    </w:p>
    <w:p w14:paraId="663006E4" w14:textId="77777777" w:rsidR="00213685" w:rsidRPr="00403BAC" w:rsidRDefault="00213685" w:rsidP="00213685">
      <w:pPr>
        <w:pStyle w:val="ListParagraph"/>
        <w:numPr>
          <w:ilvl w:val="1"/>
          <w:numId w:val="14"/>
        </w:numPr>
        <w:rPr>
          <w:rFonts w:ascii="Arial" w:hAnsi="Arial" w:cs="Arial"/>
          <w:color w:val="000000"/>
          <w:sz w:val="20"/>
          <w:szCs w:val="20"/>
        </w:rPr>
      </w:pPr>
      <w:r w:rsidRPr="00403BAC">
        <w:rPr>
          <w:rFonts w:ascii="Arial" w:hAnsi="Arial" w:cs="Arial"/>
          <w:sz w:val="20"/>
          <w:szCs w:val="20"/>
        </w:rPr>
        <w:t>For Repair Part receipts:</w:t>
      </w:r>
      <w:r w:rsidRPr="00403BAC">
        <w:rPr>
          <w:rFonts w:ascii="Arial" w:hAnsi="Arial" w:cs="Arial"/>
          <w:sz w:val="20"/>
          <w:szCs w:val="20"/>
        </w:rPr>
        <w:br/>
      </w:r>
    </w:p>
    <w:p w14:paraId="23A85AFA" w14:textId="77777777" w:rsidR="00455AD7" w:rsidRPr="00455AD7" w:rsidRDefault="00455AD7" w:rsidP="00455AD7">
      <w:pPr>
        <w:pStyle w:val="ListParagraph"/>
        <w:numPr>
          <w:ilvl w:val="2"/>
          <w:numId w:val="14"/>
        </w:numPr>
        <w:rPr>
          <w:rFonts w:ascii="Arial" w:hAnsi="Arial" w:cs="Arial"/>
          <w:color w:val="000000"/>
          <w:sz w:val="20"/>
          <w:szCs w:val="20"/>
        </w:rPr>
      </w:pPr>
      <w:r>
        <w:rPr>
          <w:rFonts w:ascii="Arial" w:hAnsi="Arial" w:cs="Arial"/>
          <w:sz w:val="20"/>
          <w:szCs w:val="20"/>
        </w:rPr>
        <w:t>Incoming repair parts are received by the receiving clerk and delivered directly to the Technical Services Group to complete the repair.</w:t>
      </w:r>
      <w:r>
        <w:rPr>
          <w:rFonts w:ascii="Arial" w:hAnsi="Arial" w:cs="Arial"/>
          <w:sz w:val="20"/>
          <w:szCs w:val="20"/>
        </w:rPr>
        <w:br/>
      </w:r>
    </w:p>
    <w:p w14:paraId="16105CE7" w14:textId="0DDB5FD3" w:rsidR="00213685" w:rsidRDefault="00455AD7" w:rsidP="00455AD7">
      <w:pPr>
        <w:pStyle w:val="ListParagraph"/>
        <w:numPr>
          <w:ilvl w:val="2"/>
          <w:numId w:val="14"/>
        </w:numPr>
        <w:rPr>
          <w:rFonts w:ascii="Arial" w:hAnsi="Arial" w:cs="Arial"/>
          <w:color w:val="000000"/>
          <w:sz w:val="20"/>
          <w:szCs w:val="20"/>
        </w:rPr>
      </w:pPr>
      <w:r>
        <w:rPr>
          <w:rFonts w:ascii="Arial" w:hAnsi="Arial" w:cs="Arial"/>
          <w:sz w:val="20"/>
          <w:szCs w:val="20"/>
        </w:rPr>
        <w:t>Customer confirmation of repair is tracked on the relevant</w:t>
      </w:r>
      <w:r w:rsidR="00213685" w:rsidRPr="00455AD7">
        <w:rPr>
          <w:rFonts w:ascii="Arial" w:hAnsi="Arial" w:cs="Arial"/>
          <w:sz w:val="20"/>
          <w:szCs w:val="20"/>
        </w:rPr>
        <w:t xml:space="preserve"> </w:t>
      </w:r>
      <w:r w:rsidRPr="00455AD7">
        <w:rPr>
          <w:rFonts w:ascii="Arial" w:hAnsi="Arial" w:cs="Arial"/>
          <w:sz w:val="20"/>
          <w:szCs w:val="20"/>
          <w:u w:val="single"/>
        </w:rPr>
        <w:t>(SML-108) Service Report Form</w:t>
      </w:r>
      <w:r>
        <w:rPr>
          <w:rFonts w:ascii="Arial" w:hAnsi="Arial" w:cs="Arial"/>
          <w:sz w:val="20"/>
          <w:szCs w:val="20"/>
        </w:rPr>
        <w:t>, and any accompanying correspondence such as emails are attached.</w:t>
      </w:r>
      <w:r w:rsidR="00213685" w:rsidRPr="00455AD7">
        <w:rPr>
          <w:rFonts w:ascii="Arial" w:hAnsi="Arial" w:cs="Arial"/>
          <w:sz w:val="20"/>
          <w:szCs w:val="20"/>
        </w:rPr>
        <w:t xml:space="preserve"> </w:t>
      </w:r>
      <w:r w:rsidR="00213685" w:rsidRPr="00455AD7">
        <w:rPr>
          <w:rFonts w:ascii="Arial" w:hAnsi="Arial" w:cs="Arial"/>
          <w:sz w:val="20"/>
          <w:szCs w:val="20"/>
        </w:rPr>
        <w:br/>
      </w:r>
    </w:p>
    <w:p w14:paraId="447BF2E3" w14:textId="77777777" w:rsidR="00455AD7" w:rsidRPr="00455AD7" w:rsidRDefault="00455AD7" w:rsidP="00455AD7">
      <w:pPr>
        <w:pStyle w:val="ListParagraph"/>
        <w:ind w:left="2520"/>
        <w:rPr>
          <w:rFonts w:ascii="Arial" w:hAnsi="Arial" w:cs="Arial"/>
          <w:color w:val="000000"/>
          <w:sz w:val="20"/>
          <w:szCs w:val="20"/>
        </w:rPr>
      </w:pPr>
    </w:p>
    <w:p w14:paraId="1ECBB63A" w14:textId="77777777" w:rsidR="00FD3986" w:rsidRPr="00403BAC" w:rsidRDefault="00FD3986" w:rsidP="00FD3986">
      <w:pPr>
        <w:pStyle w:val="ListParagraph"/>
        <w:ind w:left="2520"/>
        <w:rPr>
          <w:rFonts w:ascii="Arial" w:hAnsi="Arial" w:cs="Arial"/>
          <w:color w:val="000000"/>
          <w:sz w:val="20"/>
          <w:szCs w:val="20"/>
        </w:rPr>
      </w:pPr>
    </w:p>
    <w:p w14:paraId="0A9D5385" w14:textId="77777777" w:rsidR="00213685" w:rsidRPr="00403BAC" w:rsidRDefault="00213685" w:rsidP="00213685">
      <w:pPr>
        <w:pStyle w:val="ListParagraph"/>
        <w:numPr>
          <w:ilvl w:val="0"/>
          <w:numId w:val="14"/>
        </w:numPr>
        <w:rPr>
          <w:rFonts w:ascii="Arial" w:hAnsi="Arial" w:cs="Arial"/>
          <w:color w:val="000000"/>
          <w:sz w:val="20"/>
          <w:szCs w:val="20"/>
        </w:rPr>
      </w:pPr>
      <w:r w:rsidRPr="00403BAC">
        <w:rPr>
          <w:rFonts w:ascii="Arial" w:hAnsi="Arial" w:cs="Arial"/>
          <w:b/>
          <w:bCs/>
          <w:sz w:val="20"/>
          <w:szCs w:val="20"/>
        </w:rPr>
        <w:lastRenderedPageBreak/>
        <w:t>NONCONFORMING RECEIPTS:</w:t>
      </w:r>
      <w:r w:rsidRPr="00403BAC">
        <w:rPr>
          <w:rFonts w:ascii="Arial" w:hAnsi="Arial" w:cs="Arial"/>
          <w:b/>
          <w:bCs/>
          <w:sz w:val="20"/>
          <w:szCs w:val="20"/>
        </w:rPr>
        <w:br/>
      </w:r>
    </w:p>
    <w:p w14:paraId="2D625E86" w14:textId="40391DFF" w:rsidR="00213685" w:rsidRPr="00403BAC" w:rsidRDefault="00213685" w:rsidP="00213685">
      <w:pPr>
        <w:pStyle w:val="ListParagraph"/>
        <w:numPr>
          <w:ilvl w:val="1"/>
          <w:numId w:val="14"/>
        </w:numPr>
        <w:rPr>
          <w:rFonts w:ascii="Arial" w:hAnsi="Arial" w:cs="Arial"/>
          <w:color w:val="000000"/>
          <w:sz w:val="20"/>
          <w:szCs w:val="20"/>
        </w:rPr>
      </w:pPr>
      <w:r w:rsidRPr="00403BAC">
        <w:rPr>
          <w:rFonts w:ascii="Arial" w:hAnsi="Arial" w:cs="Arial"/>
          <w:sz w:val="20"/>
          <w:szCs w:val="20"/>
        </w:rPr>
        <w:t xml:space="preserve">Test equipment received for servicing with a request for warranty or customer complaints refer to </w:t>
      </w:r>
      <w:r w:rsidR="00FD3986" w:rsidRPr="00403BAC">
        <w:rPr>
          <w:rFonts w:ascii="Arial" w:hAnsi="Arial" w:cs="Arial"/>
          <w:sz w:val="20"/>
          <w:szCs w:val="20"/>
          <w:u w:val="single"/>
        </w:rPr>
        <w:t xml:space="preserve">(SML-208) </w:t>
      </w:r>
      <w:r w:rsidRPr="00403BAC">
        <w:rPr>
          <w:rFonts w:ascii="Arial" w:hAnsi="Arial" w:cs="Arial"/>
          <w:sz w:val="20"/>
          <w:szCs w:val="20"/>
          <w:u w:val="single"/>
        </w:rPr>
        <w:t>Control of Non-Conforming Work</w:t>
      </w:r>
      <w:r w:rsidRPr="00403BAC">
        <w:rPr>
          <w:rFonts w:ascii="Arial" w:hAnsi="Arial" w:cs="Arial"/>
          <w:sz w:val="20"/>
          <w:szCs w:val="20"/>
        </w:rPr>
        <w:t xml:space="preserve"> for processing instructions.  </w:t>
      </w:r>
      <w:r w:rsidRPr="00403BAC">
        <w:rPr>
          <w:rFonts w:ascii="Arial" w:hAnsi="Arial" w:cs="Arial"/>
          <w:sz w:val="20"/>
          <w:szCs w:val="20"/>
        </w:rPr>
        <w:br/>
      </w:r>
    </w:p>
    <w:p w14:paraId="3C9DD76F" w14:textId="0D0B3AAF" w:rsidR="00213685" w:rsidRPr="00403BAC" w:rsidRDefault="00213685" w:rsidP="00213685">
      <w:pPr>
        <w:pStyle w:val="ListParagraph"/>
        <w:numPr>
          <w:ilvl w:val="1"/>
          <w:numId w:val="14"/>
        </w:numPr>
        <w:rPr>
          <w:rFonts w:ascii="Arial" w:hAnsi="Arial" w:cs="Arial"/>
          <w:color w:val="000000"/>
          <w:sz w:val="20"/>
          <w:szCs w:val="20"/>
        </w:rPr>
      </w:pPr>
      <w:r w:rsidRPr="00403BAC">
        <w:rPr>
          <w:rFonts w:ascii="Arial" w:hAnsi="Arial" w:cs="Arial"/>
          <w:sz w:val="20"/>
          <w:szCs w:val="20"/>
        </w:rPr>
        <w:t xml:space="preserve">Test equipment rejected as a result of receiving inspection is </w:t>
      </w:r>
      <w:r w:rsidR="003F7FE1" w:rsidRPr="00403BAC">
        <w:rPr>
          <w:rFonts w:ascii="Arial" w:hAnsi="Arial" w:cs="Arial"/>
          <w:sz w:val="20"/>
          <w:szCs w:val="20"/>
        </w:rPr>
        <w:t>either refused at will-call, or sequestered in a designated area from equipment to be tested</w:t>
      </w:r>
      <w:r w:rsidR="00FD3986" w:rsidRPr="00403BAC">
        <w:rPr>
          <w:rFonts w:ascii="Arial" w:hAnsi="Arial" w:cs="Arial"/>
          <w:sz w:val="20"/>
          <w:szCs w:val="20"/>
        </w:rPr>
        <w:t>.</w:t>
      </w:r>
      <w:r w:rsidRPr="00403BAC">
        <w:rPr>
          <w:rFonts w:ascii="Arial" w:hAnsi="Arial" w:cs="Arial"/>
          <w:sz w:val="20"/>
          <w:szCs w:val="20"/>
        </w:rPr>
        <w:br/>
      </w:r>
    </w:p>
    <w:p w14:paraId="1A30A24C" w14:textId="77777777" w:rsidR="00213685" w:rsidRPr="00403BAC" w:rsidRDefault="00213685" w:rsidP="00213685">
      <w:pPr>
        <w:pStyle w:val="ListParagraph"/>
        <w:numPr>
          <w:ilvl w:val="1"/>
          <w:numId w:val="14"/>
        </w:numPr>
        <w:rPr>
          <w:rFonts w:ascii="Arial" w:hAnsi="Arial" w:cs="Arial"/>
          <w:color w:val="000000"/>
          <w:sz w:val="20"/>
          <w:szCs w:val="20"/>
        </w:rPr>
      </w:pPr>
      <w:r w:rsidRPr="00403BAC">
        <w:rPr>
          <w:rFonts w:ascii="Arial" w:hAnsi="Arial" w:cs="Arial"/>
          <w:sz w:val="20"/>
          <w:szCs w:val="20"/>
        </w:rPr>
        <w:t xml:space="preserve">Rejected test equipment is quarantined and the customer contacted to clarify noted discrepancies, after which the instrument is either returned to the customer or processed for service.    </w:t>
      </w:r>
      <w:r w:rsidRPr="00403BAC">
        <w:rPr>
          <w:rFonts w:ascii="Arial" w:hAnsi="Arial" w:cs="Arial"/>
          <w:sz w:val="20"/>
          <w:szCs w:val="20"/>
        </w:rPr>
        <w:br/>
      </w:r>
    </w:p>
    <w:p w14:paraId="6278B53C" w14:textId="6825187A" w:rsidR="006F515B" w:rsidRPr="00403BAC" w:rsidRDefault="00213685" w:rsidP="00213685">
      <w:pPr>
        <w:pStyle w:val="ListParagraph"/>
        <w:numPr>
          <w:ilvl w:val="1"/>
          <w:numId w:val="14"/>
        </w:numPr>
        <w:rPr>
          <w:rFonts w:ascii="Arial" w:hAnsi="Arial" w:cs="Arial"/>
          <w:color w:val="000000"/>
          <w:sz w:val="20"/>
          <w:szCs w:val="20"/>
        </w:rPr>
      </w:pPr>
      <w:r w:rsidRPr="00403BAC">
        <w:rPr>
          <w:rFonts w:ascii="Arial" w:hAnsi="Arial" w:cs="Arial"/>
          <w:sz w:val="20"/>
          <w:szCs w:val="20"/>
        </w:rPr>
        <w:t>Purchase Order items with discrepancies are brought to the attention of the buyer for disposition.</w:t>
      </w:r>
      <w:r w:rsidR="00976C00" w:rsidRPr="00403BAC">
        <w:rPr>
          <w:rFonts w:ascii="Arial" w:hAnsi="Arial" w:cs="Arial"/>
          <w:sz w:val="20"/>
          <w:szCs w:val="20"/>
        </w:rPr>
        <w:br/>
      </w:r>
    </w:p>
    <w:p w14:paraId="4BCD9E8E" w14:textId="77777777" w:rsidR="006F515B" w:rsidRPr="00403BAC" w:rsidRDefault="006F515B">
      <w:pPr>
        <w:pStyle w:val="BodyTextIndent"/>
        <w:rPr>
          <w:rFonts w:cs="Arial"/>
        </w:rPr>
      </w:pPr>
    </w:p>
    <w:p w14:paraId="3EB72718" w14:textId="76E6FC1D" w:rsidR="006F515B" w:rsidRPr="00403BAC" w:rsidRDefault="006F515B" w:rsidP="00213685">
      <w:pPr>
        <w:pStyle w:val="BodyTextIndent"/>
        <w:ind w:left="0"/>
        <w:rPr>
          <w:rFonts w:cs="Arial"/>
        </w:rPr>
      </w:pPr>
    </w:p>
    <w:p w14:paraId="13639BC3" w14:textId="77777777" w:rsidR="006F515B" w:rsidRPr="00403BAC" w:rsidRDefault="006F515B">
      <w:pPr>
        <w:rPr>
          <w:rFonts w:ascii="Arial" w:hAnsi="Arial" w:cs="Arial"/>
          <w:sz w:val="20"/>
          <w:szCs w:val="20"/>
        </w:rPr>
      </w:pPr>
      <w:r w:rsidRPr="00403BAC">
        <w:rPr>
          <w:rFonts w:ascii="Arial" w:hAnsi="Arial" w:cs="Arial"/>
          <w:sz w:val="20"/>
          <w:szCs w:val="20"/>
        </w:rPr>
        <w:tab/>
      </w:r>
    </w:p>
    <w:p w14:paraId="6F5B4BB9" w14:textId="77777777" w:rsidR="006F515B" w:rsidRPr="00403BAC" w:rsidRDefault="006F515B">
      <w:pPr>
        <w:rPr>
          <w:rFonts w:ascii="Arial" w:hAnsi="Arial" w:cs="Arial"/>
          <w:sz w:val="20"/>
          <w:szCs w:val="20"/>
        </w:rPr>
      </w:pPr>
    </w:p>
    <w:sectPr w:rsidR="006F515B" w:rsidRPr="00403BAC" w:rsidSect="00B76ACB">
      <w:headerReference w:type="default" r:id="rId14"/>
      <w:pgSz w:w="12240" w:h="15840" w:code="1"/>
      <w:pgMar w:top="1166" w:right="1440" w:bottom="907" w:left="1440" w:header="720" w:footer="50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FC040" w14:textId="77777777" w:rsidR="008475E8" w:rsidRDefault="008475E8">
      <w:r>
        <w:separator/>
      </w:r>
    </w:p>
  </w:endnote>
  <w:endnote w:type="continuationSeparator" w:id="0">
    <w:p w14:paraId="661C96B7" w14:textId="77777777" w:rsidR="008475E8" w:rsidRDefault="00847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double" w:sz="4" w:space="0" w:color="auto"/>
        <w:insideH w:val="single" w:sz="4" w:space="0" w:color="auto"/>
      </w:tblBorders>
      <w:tblLook w:val="0000" w:firstRow="0" w:lastRow="0" w:firstColumn="0" w:lastColumn="0" w:noHBand="0" w:noVBand="0"/>
    </w:tblPr>
    <w:tblGrid>
      <w:gridCol w:w="4691"/>
      <w:gridCol w:w="4669"/>
    </w:tblGrid>
    <w:tr w:rsidR="008A4F84" w14:paraId="3C1DF2FD" w14:textId="77777777" w:rsidTr="00906BD0">
      <w:tc>
        <w:tcPr>
          <w:tcW w:w="4788" w:type="dxa"/>
        </w:tcPr>
        <w:p w14:paraId="7500981E" w14:textId="77777777" w:rsidR="008A4F84" w:rsidRDefault="008A4F84" w:rsidP="008A4F84">
          <w:pPr>
            <w:pStyle w:val="Header"/>
            <w:rPr>
              <w:rFonts w:ascii="Arial" w:hAnsi="Arial" w:cs="Arial"/>
              <w:b/>
              <w:bCs/>
              <w:sz w:val="20"/>
            </w:rPr>
          </w:pPr>
          <w:r>
            <w:rPr>
              <w:rFonts w:ascii="Arial" w:hAnsi="Arial" w:cs="Arial"/>
              <w:b/>
              <w:bCs/>
              <w:sz w:val="20"/>
            </w:rPr>
            <w:t>Standard Meter Lab.</w:t>
          </w:r>
        </w:p>
      </w:tc>
      <w:tc>
        <w:tcPr>
          <w:tcW w:w="4788" w:type="dxa"/>
        </w:tcPr>
        <w:p w14:paraId="32D8A425" w14:textId="77777777" w:rsidR="008A4F84" w:rsidRDefault="008A4F84" w:rsidP="008A4F84">
          <w:pPr>
            <w:pStyle w:val="Header"/>
          </w:pPr>
        </w:p>
      </w:tc>
    </w:tr>
  </w:tbl>
  <w:p w14:paraId="7A0BA49C" w14:textId="77777777" w:rsidR="00643ED2" w:rsidRPr="008A4F84" w:rsidRDefault="00643ED2" w:rsidP="008A4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CC2D8" w14:textId="77777777" w:rsidR="008475E8" w:rsidRDefault="008475E8">
      <w:r>
        <w:separator/>
      </w:r>
    </w:p>
  </w:footnote>
  <w:footnote w:type="continuationSeparator" w:id="0">
    <w:p w14:paraId="1EC21EA5" w14:textId="77777777" w:rsidR="008475E8" w:rsidRDefault="00847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8A4F84" w14:paraId="5089F049" w14:textId="77777777" w:rsidTr="00906BD0">
      <w:trPr>
        <w:trHeight w:val="675"/>
      </w:trPr>
      <w:tc>
        <w:tcPr>
          <w:tcW w:w="5865" w:type="dxa"/>
        </w:tcPr>
        <w:p w14:paraId="6AA000C1" w14:textId="77777777" w:rsidR="008A4F84" w:rsidRDefault="008A4F84" w:rsidP="008A4F84">
          <w:pPr>
            <w:pStyle w:val="Footer"/>
            <w:rPr>
              <w:rFonts w:ascii="Arial" w:hAnsi="Arial" w:cs="Arial"/>
              <w:sz w:val="16"/>
            </w:rPr>
          </w:pPr>
          <w:r>
            <w:rPr>
              <w:rFonts w:ascii="Arial" w:hAnsi="Arial" w:cs="Arial"/>
              <w:sz w:val="16"/>
            </w:rPr>
            <w:t>TITLE:</w:t>
          </w:r>
        </w:p>
        <w:p w14:paraId="1749DAB6" w14:textId="77777777" w:rsidR="008A4F84" w:rsidRDefault="008A4F84" w:rsidP="008A4F84">
          <w:pPr>
            <w:pStyle w:val="Footer"/>
            <w:rPr>
              <w:rFonts w:ascii="Arial" w:hAnsi="Arial" w:cs="Arial"/>
              <w:sz w:val="16"/>
            </w:rPr>
          </w:pPr>
        </w:p>
        <w:p w14:paraId="07582F7E" w14:textId="77777777" w:rsidR="008A4F84" w:rsidRDefault="008A4F84" w:rsidP="008A4F84">
          <w:pPr>
            <w:pStyle w:val="Footer"/>
            <w:rPr>
              <w:rFonts w:ascii="Arial" w:hAnsi="Arial" w:cs="Arial"/>
              <w:sz w:val="20"/>
            </w:rPr>
          </w:pPr>
          <w:r>
            <w:rPr>
              <w:rFonts w:ascii="Arial" w:hAnsi="Arial" w:cs="Arial"/>
              <w:sz w:val="20"/>
            </w:rPr>
            <w:t xml:space="preserve">    Incoming Inspection</w:t>
          </w:r>
        </w:p>
        <w:p w14:paraId="5D22B12A" w14:textId="77777777" w:rsidR="008A4F84" w:rsidRDefault="008A4F84" w:rsidP="008A4F84">
          <w:pPr>
            <w:pStyle w:val="Footer"/>
            <w:rPr>
              <w:rFonts w:ascii="Arial" w:hAnsi="Arial" w:cs="Arial"/>
              <w:sz w:val="16"/>
            </w:rPr>
          </w:pPr>
        </w:p>
      </w:tc>
      <w:tc>
        <w:tcPr>
          <w:tcW w:w="1950" w:type="dxa"/>
          <w:gridSpan w:val="2"/>
        </w:tcPr>
        <w:p w14:paraId="16F38189" w14:textId="77777777" w:rsidR="008A4F84" w:rsidRDefault="008A4F84" w:rsidP="008A4F84">
          <w:pPr>
            <w:pStyle w:val="Footer"/>
            <w:rPr>
              <w:rFonts w:ascii="Arial" w:hAnsi="Arial" w:cs="Arial"/>
              <w:sz w:val="16"/>
            </w:rPr>
          </w:pPr>
          <w:r>
            <w:rPr>
              <w:rFonts w:ascii="Arial" w:hAnsi="Arial" w:cs="Arial"/>
              <w:sz w:val="16"/>
            </w:rPr>
            <w:t>DOCUMENT NO:</w:t>
          </w:r>
        </w:p>
        <w:p w14:paraId="16BD201E" w14:textId="77777777" w:rsidR="008A4F84" w:rsidRDefault="008A4F84" w:rsidP="008A4F84">
          <w:pPr>
            <w:pStyle w:val="Footer"/>
            <w:rPr>
              <w:rFonts w:ascii="Arial" w:hAnsi="Arial" w:cs="Arial"/>
              <w:sz w:val="16"/>
            </w:rPr>
          </w:pPr>
        </w:p>
        <w:p w14:paraId="7085CCFA" w14:textId="77777777" w:rsidR="008A4F84" w:rsidRDefault="008A4F84" w:rsidP="008A4F84">
          <w:pPr>
            <w:pStyle w:val="Footer"/>
            <w:jc w:val="center"/>
            <w:rPr>
              <w:rFonts w:ascii="Arial" w:hAnsi="Arial" w:cs="Arial"/>
              <w:b/>
              <w:bCs/>
            </w:rPr>
          </w:pPr>
          <w:r>
            <w:rPr>
              <w:rFonts w:ascii="Arial" w:hAnsi="Arial" w:cs="Arial"/>
              <w:b/>
              <w:bCs/>
            </w:rPr>
            <w:t>SML-203</w:t>
          </w:r>
        </w:p>
      </w:tc>
      <w:tc>
        <w:tcPr>
          <w:tcW w:w="1365" w:type="dxa"/>
        </w:tcPr>
        <w:p w14:paraId="581587DB" w14:textId="77777777" w:rsidR="008A4F84" w:rsidRDefault="008A4F84" w:rsidP="008A4F84">
          <w:pPr>
            <w:pStyle w:val="Footer"/>
            <w:rPr>
              <w:rFonts w:ascii="Arial" w:hAnsi="Arial" w:cs="Arial"/>
              <w:sz w:val="16"/>
            </w:rPr>
          </w:pPr>
          <w:r>
            <w:rPr>
              <w:rFonts w:ascii="Arial" w:hAnsi="Arial" w:cs="Arial"/>
              <w:sz w:val="16"/>
            </w:rPr>
            <w:t>REV:</w:t>
          </w:r>
        </w:p>
        <w:p w14:paraId="4D09D245" w14:textId="77777777" w:rsidR="008A4F84" w:rsidRDefault="008A4F84" w:rsidP="008A4F84">
          <w:pPr>
            <w:pStyle w:val="Footer"/>
            <w:rPr>
              <w:rFonts w:ascii="Arial" w:hAnsi="Arial" w:cs="Arial"/>
              <w:sz w:val="16"/>
            </w:rPr>
          </w:pPr>
        </w:p>
        <w:p w14:paraId="0CD4889F" w14:textId="2E8E2131" w:rsidR="008A4F84" w:rsidRDefault="003F7FE1" w:rsidP="008A4F84">
          <w:pPr>
            <w:pStyle w:val="Footer"/>
            <w:jc w:val="center"/>
            <w:rPr>
              <w:rFonts w:ascii="Arial" w:hAnsi="Arial" w:cs="Arial"/>
              <w:b/>
              <w:bCs/>
            </w:rPr>
          </w:pPr>
          <w:r>
            <w:rPr>
              <w:rFonts w:ascii="Arial" w:hAnsi="Arial" w:cs="Arial"/>
              <w:b/>
              <w:bCs/>
            </w:rPr>
            <w:t>H</w:t>
          </w:r>
        </w:p>
      </w:tc>
    </w:tr>
    <w:tr w:rsidR="008A4F84" w14:paraId="6539F2A1" w14:textId="77777777" w:rsidTr="00906BD0">
      <w:trPr>
        <w:trHeight w:val="210"/>
      </w:trPr>
      <w:tc>
        <w:tcPr>
          <w:tcW w:w="7290" w:type="dxa"/>
          <w:gridSpan w:val="2"/>
        </w:tcPr>
        <w:p w14:paraId="56D40705" w14:textId="77777777" w:rsidR="008A4F84" w:rsidRDefault="008A4F84" w:rsidP="008A4F84">
          <w:pPr>
            <w:pStyle w:val="Footer"/>
            <w:rPr>
              <w:rFonts w:ascii="Arial" w:hAnsi="Arial" w:cs="Arial"/>
              <w:b/>
              <w:bCs/>
            </w:rPr>
          </w:pPr>
          <w:r>
            <w:rPr>
              <w:rFonts w:ascii="Arial" w:hAnsi="Arial" w:cs="Arial"/>
              <w:b/>
              <w:bCs/>
            </w:rPr>
            <w:t>PROCESS PROCEDURE</w:t>
          </w:r>
        </w:p>
      </w:tc>
      <w:tc>
        <w:tcPr>
          <w:tcW w:w="1890" w:type="dxa"/>
          <w:gridSpan w:val="2"/>
        </w:tcPr>
        <w:p w14:paraId="1F1E373D" w14:textId="2B151518" w:rsidR="008A4F84" w:rsidRDefault="008A4F84" w:rsidP="008A4F84">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cs="Arial"/>
              <w:b/>
              <w:bCs/>
            </w:rPr>
            <w:t>1</w:t>
          </w:r>
          <w:r>
            <w:rPr>
              <w:rFonts w:ascii="Arial" w:hAnsi="Arial" w:cs="Arial"/>
              <w:b/>
              <w:bCs/>
              <w:sz w:val="20"/>
            </w:rPr>
            <w:fldChar w:fldCharType="end"/>
          </w:r>
          <w:r>
            <w:rPr>
              <w:rFonts w:ascii="Arial" w:hAnsi="Arial" w:cs="Arial"/>
              <w:b/>
              <w:bCs/>
              <w:sz w:val="20"/>
            </w:rPr>
            <w:t xml:space="preserve"> of </w:t>
          </w:r>
          <w:r w:rsidR="00FD3F5D">
            <w:rPr>
              <w:rFonts w:ascii="Arial" w:hAnsi="Arial" w:cs="Arial"/>
              <w:b/>
              <w:bCs/>
              <w:sz w:val="20"/>
            </w:rPr>
            <w:t>5</w:t>
          </w:r>
        </w:p>
      </w:tc>
    </w:tr>
  </w:tbl>
  <w:p w14:paraId="168AC3F8" w14:textId="77777777" w:rsidR="00643ED2" w:rsidRDefault="00643E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B76ACB" w14:paraId="498FF723" w14:textId="77777777" w:rsidTr="00906BD0">
      <w:trPr>
        <w:trHeight w:val="675"/>
      </w:trPr>
      <w:tc>
        <w:tcPr>
          <w:tcW w:w="5865" w:type="dxa"/>
        </w:tcPr>
        <w:p w14:paraId="4146A707" w14:textId="77777777" w:rsidR="00B76ACB" w:rsidRDefault="00B76ACB" w:rsidP="008A4F84">
          <w:pPr>
            <w:pStyle w:val="Footer"/>
            <w:rPr>
              <w:rFonts w:ascii="Arial" w:hAnsi="Arial" w:cs="Arial"/>
              <w:sz w:val="16"/>
            </w:rPr>
          </w:pPr>
          <w:r>
            <w:rPr>
              <w:rFonts w:ascii="Arial" w:hAnsi="Arial" w:cs="Arial"/>
              <w:sz w:val="16"/>
            </w:rPr>
            <w:t>TITLE:</w:t>
          </w:r>
        </w:p>
        <w:p w14:paraId="4E829880" w14:textId="77777777" w:rsidR="00B76ACB" w:rsidRDefault="00B76ACB" w:rsidP="008A4F84">
          <w:pPr>
            <w:pStyle w:val="Footer"/>
            <w:rPr>
              <w:rFonts w:ascii="Arial" w:hAnsi="Arial" w:cs="Arial"/>
              <w:sz w:val="16"/>
            </w:rPr>
          </w:pPr>
        </w:p>
        <w:p w14:paraId="032141FE" w14:textId="77777777" w:rsidR="00B76ACB" w:rsidRDefault="00B76ACB" w:rsidP="008A4F84">
          <w:pPr>
            <w:pStyle w:val="Footer"/>
            <w:rPr>
              <w:rFonts w:ascii="Arial" w:hAnsi="Arial" w:cs="Arial"/>
              <w:sz w:val="20"/>
            </w:rPr>
          </w:pPr>
          <w:r>
            <w:rPr>
              <w:rFonts w:ascii="Arial" w:hAnsi="Arial" w:cs="Arial"/>
              <w:sz w:val="20"/>
            </w:rPr>
            <w:t xml:space="preserve">    Incoming Inspection</w:t>
          </w:r>
        </w:p>
        <w:p w14:paraId="2DED586F" w14:textId="77777777" w:rsidR="00B76ACB" w:rsidRDefault="00B76ACB" w:rsidP="008A4F84">
          <w:pPr>
            <w:pStyle w:val="Footer"/>
            <w:rPr>
              <w:rFonts w:ascii="Arial" w:hAnsi="Arial" w:cs="Arial"/>
              <w:sz w:val="16"/>
            </w:rPr>
          </w:pPr>
        </w:p>
      </w:tc>
      <w:tc>
        <w:tcPr>
          <w:tcW w:w="1950" w:type="dxa"/>
          <w:gridSpan w:val="2"/>
        </w:tcPr>
        <w:p w14:paraId="056665C9" w14:textId="77777777" w:rsidR="00B76ACB" w:rsidRDefault="00B76ACB" w:rsidP="008A4F84">
          <w:pPr>
            <w:pStyle w:val="Footer"/>
            <w:rPr>
              <w:rFonts w:ascii="Arial" w:hAnsi="Arial" w:cs="Arial"/>
              <w:sz w:val="16"/>
            </w:rPr>
          </w:pPr>
          <w:r>
            <w:rPr>
              <w:rFonts w:ascii="Arial" w:hAnsi="Arial" w:cs="Arial"/>
              <w:sz w:val="16"/>
            </w:rPr>
            <w:t>DOCUMENT NO:</w:t>
          </w:r>
        </w:p>
        <w:p w14:paraId="445B70C3" w14:textId="77777777" w:rsidR="00B76ACB" w:rsidRDefault="00B76ACB" w:rsidP="008A4F84">
          <w:pPr>
            <w:pStyle w:val="Footer"/>
            <w:rPr>
              <w:rFonts w:ascii="Arial" w:hAnsi="Arial" w:cs="Arial"/>
              <w:sz w:val="16"/>
            </w:rPr>
          </w:pPr>
        </w:p>
        <w:p w14:paraId="0301D125" w14:textId="77777777" w:rsidR="00B76ACB" w:rsidRDefault="00B76ACB" w:rsidP="008A4F84">
          <w:pPr>
            <w:pStyle w:val="Footer"/>
            <w:jc w:val="center"/>
            <w:rPr>
              <w:rFonts w:ascii="Arial" w:hAnsi="Arial" w:cs="Arial"/>
              <w:b/>
              <w:bCs/>
            </w:rPr>
          </w:pPr>
          <w:r>
            <w:rPr>
              <w:rFonts w:ascii="Arial" w:hAnsi="Arial" w:cs="Arial"/>
              <w:b/>
              <w:bCs/>
            </w:rPr>
            <w:t>SML-203</w:t>
          </w:r>
        </w:p>
      </w:tc>
      <w:tc>
        <w:tcPr>
          <w:tcW w:w="1365" w:type="dxa"/>
        </w:tcPr>
        <w:p w14:paraId="77C125EB" w14:textId="77777777" w:rsidR="00B76ACB" w:rsidRDefault="00B76ACB" w:rsidP="008A4F84">
          <w:pPr>
            <w:pStyle w:val="Footer"/>
            <w:rPr>
              <w:rFonts w:ascii="Arial" w:hAnsi="Arial" w:cs="Arial"/>
              <w:sz w:val="16"/>
            </w:rPr>
          </w:pPr>
          <w:r>
            <w:rPr>
              <w:rFonts w:ascii="Arial" w:hAnsi="Arial" w:cs="Arial"/>
              <w:sz w:val="16"/>
            </w:rPr>
            <w:t>REV:</w:t>
          </w:r>
        </w:p>
        <w:p w14:paraId="47D8B264" w14:textId="77777777" w:rsidR="00B76ACB" w:rsidRDefault="00B76ACB" w:rsidP="008A4F84">
          <w:pPr>
            <w:pStyle w:val="Footer"/>
            <w:rPr>
              <w:rFonts w:ascii="Arial" w:hAnsi="Arial" w:cs="Arial"/>
              <w:sz w:val="16"/>
            </w:rPr>
          </w:pPr>
        </w:p>
        <w:p w14:paraId="5F408735" w14:textId="3A41B0F2" w:rsidR="00B76ACB" w:rsidRDefault="00E96ADB" w:rsidP="008A4F84">
          <w:pPr>
            <w:pStyle w:val="Footer"/>
            <w:jc w:val="center"/>
            <w:rPr>
              <w:rFonts w:ascii="Arial" w:hAnsi="Arial" w:cs="Arial"/>
              <w:b/>
              <w:bCs/>
            </w:rPr>
          </w:pPr>
          <w:r>
            <w:rPr>
              <w:rFonts w:ascii="Arial" w:hAnsi="Arial" w:cs="Arial"/>
              <w:b/>
              <w:bCs/>
            </w:rPr>
            <w:t>H</w:t>
          </w:r>
        </w:p>
      </w:tc>
    </w:tr>
    <w:tr w:rsidR="00B76ACB" w14:paraId="697D537D" w14:textId="77777777" w:rsidTr="00906BD0">
      <w:trPr>
        <w:trHeight w:val="210"/>
      </w:trPr>
      <w:tc>
        <w:tcPr>
          <w:tcW w:w="7290" w:type="dxa"/>
          <w:gridSpan w:val="2"/>
        </w:tcPr>
        <w:p w14:paraId="3308CF5C" w14:textId="77777777" w:rsidR="00B76ACB" w:rsidRDefault="00B76ACB" w:rsidP="008A4F84">
          <w:pPr>
            <w:pStyle w:val="Footer"/>
            <w:rPr>
              <w:rFonts w:ascii="Arial" w:hAnsi="Arial" w:cs="Arial"/>
              <w:b/>
              <w:bCs/>
            </w:rPr>
          </w:pPr>
          <w:r>
            <w:rPr>
              <w:rFonts w:ascii="Arial" w:hAnsi="Arial" w:cs="Arial"/>
              <w:b/>
              <w:bCs/>
            </w:rPr>
            <w:t>PROCESS PROCEDURE</w:t>
          </w:r>
        </w:p>
      </w:tc>
      <w:tc>
        <w:tcPr>
          <w:tcW w:w="1890" w:type="dxa"/>
          <w:gridSpan w:val="2"/>
        </w:tcPr>
        <w:p w14:paraId="7407C77F" w14:textId="4A6B7BF8" w:rsidR="00B76ACB" w:rsidRDefault="00B76ACB" w:rsidP="008A4F84">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cs="Arial"/>
              <w:b/>
              <w:bCs/>
            </w:rPr>
            <w:t>1</w:t>
          </w:r>
          <w:r>
            <w:rPr>
              <w:rFonts w:ascii="Arial" w:hAnsi="Arial" w:cs="Arial"/>
              <w:b/>
              <w:bCs/>
              <w:sz w:val="20"/>
            </w:rPr>
            <w:fldChar w:fldCharType="end"/>
          </w:r>
          <w:r>
            <w:rPr>
              <w:rFonts w:ascii="Arial" w:hAnsi="Arial" w:cs="Arial"/>
              <w:b/>
              <w:bCs/>
              <w:sz w:val="20"/>
            </w:rPr>
            <w:t xml:space="preserve"> of </w:t>
          </w:r>
          <w:r w:rsidR="00FD3F5D">
            <w:rPr>
              <w:rFonts w:ascii="Arial" w:hAnsi="Arial" w:cs="Arial"/>
              <w:b/>
              <w:bCs/>
              <w:sz w:val="20"/>
            </w:rPr>
            <w:t>5</w:t>
          </w:r>
        </w:p>
      </w:tc>
    </w:tr>
  </w:tbl>
  <w:p w14:paraId="07F8C219" w14:textId="77777777" w:rsidR="00B76ACB" w:rsidRDefault="00B76A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3168"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222614"/>
    <w:multiLevelType w:val="multilevel"/>
    <w:tmpl w:val="15ACA812"/>
    <w:lvl w:ilvl="0">
      <w:start w:val="5"/>
      <w:numFmt w:val="decimal"/>
      <w:lvlText w:val="%1"/>
      <w:lvlJc w:val="left"/>
      <w:pPr>
        <w:ind w:left="435" w:hanging="435"/>
      </w:pPr>
      <w:rPr>
        <w:rFonts w:hint="default"/>
      </w:rPr>
    </w:lvl>
    <w:lvl w:ilvl="1">
      <w:start w:val="4"/>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3E7624E"/>
    <w:multiLevelType w:val="hybridMultilevel"/>
    <w:tmpl w:val="0B1A34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6AF082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F16854"/>
    <w:multiLevelType w:val="hybridMultilevel"/>
    <w:tmpl w:val="57D2A42C"/>
    <w:lvl w:ilvl="0" w:tplc="5680CDD8">
      <w:start w:val="4"/>
      <w:numFmt w:val="bullet"/>
      <w:lvlText w:val=""/>
      <w:lvlJc w:val="left"/>
      <w:pPr>
        <w:tabs>
          <w:tab w:val="num" w:pos="3600"/>
        </w:tabs>
        <w:ind w:left="3600" w:hanging="720"/>
      </w:pPr>
      <w:rPr>
        <w:rFonts w:ascii="Symbol" w:eastAsia="Times New Roman" w:hAnsi="Symbol" w:cs="Times New Roman" w:hint="default"/>
      </w:rPr>
    </w:lvl>
    <w:lvl w:ilvl="1" w:tplc="04090003" w:tentative="1">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5" w15:restartNumberingAfterBreak="0">
    <w:nsid w:val="0D854ABD"/>
    <w:multiLevelType w:val="hybridMultilevel"/>
    <w:tmpl w:val="FD2C1C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0908BB"/>
    <w:multiLevelType w:val="multilevel"/>
    <w:tmpl w:val="49EEA3CA"/>
    <w:lvl w:ilvl="0">
      <w:start w:val="5"/>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2914D25"/>
    <w:multiLevelType w:val="multilevel"/>
    <w:tmpl w:val="84E0F0C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DEB55BB"/>
    <w:multiLevelType w:val="hybridMultilevel"/>
    <w:tmpl w:val="6BB219E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313A3AC3"/>
    <w:multiLevelType w:val="multilevel"/>
    <w:tmpl w:val="A4D0438E"/>
    <w:lvl w:ilvl="0">
      <w:start w:val="1"/>
      <w:numFmt w:val="decimal"/>
      <w:lvlText w:val="%1."/>
      <w:lvlJc w:val="left"/>
      <w:pPr>
        <w:ind w:left="1080" w:hanging="720"/>
      </w:pPr>
      <w:rPr>
        <w:rFonts w:hint="default"/>
        <w:b/>
        <w:bCs/>
      </w:rPr>
    </w:lvl>
    <w:lvl w:ilvl="1">
      <w:start w:val="1"/>
      <w:numFmt w:val="decimal"/>
      <w:lvlText w:val="%1.%2."/>
      <w:lvlJc w:val="left"/>
      <w:pPr>
        <w:ind w:left="1800" w:hanging="720"/>
      </w:pPr>
      <w:rPr>
        <w:rFonts w:hint="default"/>
        <w:b/>
        <w:bCs/>
      </w:rPr>
    </w:lvl>
    <w:lvl w:ilvl="2">
      <w:start w:val="1"/>
      <w:numFmt w:val="decimal"/>
      <w:lvlText w:val="%1.%2.%3."/>
      <w:lvlJc w:val="left"/>
      <w:pPr>
        <w:ind w:left="2520" w:hanging="720"/>
      </w:pPr>
      <w:rPr>
        <w:rFonts w:hint="default"/>
        <w:b/>
        <w:bCs/>
      </w:rPr>
    </w:lvl>
    <w:lvl w:ilvl="3">
      <w:start w:val="1"/>
      <w:numFmt w:val="decimal"/>
      <w:lvlText w:val="%1.%2.%3.%4."/>
      <w:lvlJc w:val="left"/>
      <w:pPr>
        <w:ind w:left="3240" w:hanging="720"/>
      </w:pPr>
      <w:rPr>
        <w:rFonts w:hint="default"/>
        <w:b/>
        <w:bCs/>
      </w:rPr>
    </w:lvl>
    <w:lvl w:ilvl="4">
      <w:start w:val="1"/>
      <w:numFmt w:val="decimal"/>
      <w:lvlText w:val="%1.%2.%3.%4.%5."/>
      <w:lvlJc w:val="left"/>
      <w:pPr>
        <w:ind w:left="3960" w:hanging="720"/>
      </w:pPr>
      <w:rPr>
        <w:rFonts w:hint="default"/>
      </w:rPr>
    </w:lvl>
    <w:lvl w:ilvl="5">
      <w:start w:val="1"/>
      <w:numFmt w:val="decimal"/>
      <w:lvlText w:val="%1.%2.%3.%4.%5.%6."/>
      <w:lvlJc w:val="left"/>
      <w:pPr>
        <w:ind w:left="4680" w:hanging="720"/>
      </w:pPr>
      <w:rPr>
        <w:rFonts w:hint="default"/>
      </w:rPr>
    </w:lvl>
    <w:lvl w:ilvl="6">
      <w:start w:val="1"/>
      <w:numFmt w:val="decimal"/>
      <w:lvlText w:val="%1.%2.%3.%4.%5.%6.%7."/>
      <w:lvlJc w:val="left"/>
      <w:pPr>
        <w:ind w:left="5400" w:hanging="720"/>
      </w:pPr>
      <w:rPr>
        <w:rFonts w:hint="default"/>
      </w:rPr>
    </w:lvl>
    <w:lvl w:ilvl="7">
      <w:start w:val="1"/>
      <w:numFmt w:val="decimal"/>
      <w:lvlText w:val="%1.%2.%3.%4.%5.%6.%7.%8."/>
      <w:lvlJc w:val="left"/>
      <w:pPr>
        <w:ind w:left="6120" w:hanging="720"/>
      </w:pPr>
      <w:rPr>
        <w:rFonts w:hint="default"/>
      </w:rPr>
    </w:lvl>
    <w:lvl w:ilvl="8">
      <w:start w:val="1"/>
      <w:numFmt w:val="decimal"/>
      <w:lvlText w:val="%1.%2.%3.%4.%5.%6.%7.%8.%9."/>
      <w:lvlJc w:val="left"/>
      <w:pPr>
        <w:ind w:left="6840" w:hanging="720"/>
      </w:pPr>
      <w:rPr>
        <w:rFonts w:hint="default"/>
      </w:rPr>
    </w:lvl>
  </w:abstractNum>
  <w:abstractNum w:abstractNumId="10" w15:restartNumberingAfterBreak="0">
    <w:nsid w:val="35426210"/>
    <w:multiLevelType w:val="hybridMultilevel"/>
    <w:tmpl w:val="FE86F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106AA6"/>
    <w:multiLevelType w:val="multilevel"/>
    <w:tmpl w:val="582ABF72"/>
    <w:lvl w:ilvl="0">
      <w:start w:val="5"/>
      <w:numFmt w:val="decimal"/>
      <w:lvlText w:val="%1"/>
      <w:lvlJc w:val="left"/>
      <w:pPr>
        <w:ind w:left="435" w:hanging="435"/>
      </w:pPr>
      <w:rPr>
        <w:rFonts w:hint="default"/>
      </w:rPr>
    </w:lvl>
    <w:lvl w:ilvl="1">
      <w:start w:val="4"/>
      <w:numFmt w:val="decimal"/>
      <w:lvlText w:val="%1.%2"/>
      <w:lvlJc w:val="left"/>
      <w:pPr>
        <w:ind w:left="975" w:hanging="43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4CA475B2"/>
    <w:multiLevelType w:val="hybridMultilevel"/>
    <w:tmpl w:val="B194E9C8"/>
    <w:lvl w:ilvl="0" w:tplc="E2161366">
      <w:start w:val="6"/>
      <w:numFmt w:val="bullet"/>
      <w:lvlText w:val=""/>
      <w:lvlJc w:val="left"/>
      <w:pPr>
        <w:tabs>
          <w:tab w:val="num" w:pos="2880"/>
        </w:tabs>
        <w:ind w:left="2880" w:hanging="72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68653FED"/>
    <w:multiLevelType w:val="multilevel"/>
    <w:tmpl w:val="4556732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74A128B4"/>
    <w:multiLevelType w:val="hybridMultilevel"/>
    <w:tmpl w:val="7378479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7A266756"/>
    <w:multiLevelType w:val="hybridMultilevel"/>
    <w:tmpl w:val="EE12D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448655">
    <w:abstractNumId w:val="0"/>
  </w:num>
  <w:num w:numId="2" w16cid:durableId="2121143533">
    <w:abstractNumId w:val="7"/>
  </w:num>
  <w:num w:numId="3" w16cid:durableId="9183834">
    <w:abstractNumId w:val="12"/>
  </w:num>
  <w:num w:numId="4" w16cid:durableId="541019281">
    <w:abstractNumId w:val="4"/>
  </w:num>
  <w:num w:numId="5" w16cid:durableId="205533081">
    <w:abstractNumId w:val="8"/>
  </w:num>
  <w:num w:numId="6" w16cid:durableId="1216038966">
    <w:abstractNumId w:val="14"/>
  </w:num>
  <w:num w:numId="7" w16cid:durableId="2132049763">
    <w:abstractNumId w:val="5"/>
  </w:num>
  <w:num w:numId="8" w16cid:durableId="1550720919">
    <w:abstractNumId w:val="6"/>
  </w:num>
  <w:num w:numId="9" w16cid:durableId="513374807">
    <w:abstractNumId w:val="1"/>
  </w:num>
  <w:num w:numId="10" w16cid:durableId="622617403">
    <w:abstractNumId w:val="11"/>
  </w:num>
  <w:num w:numId="11" w16cid:durableId="394470192">
    <w:abstractNumId w:val="3"/>
  </w:num>
  <w:num w:numId="12" w16cid:durableId="169755268">
    <w:abstractNumId w:val="10"/>
  </w:num>
  <w:num w:numId="13" w16cid:durableId="1044872603">
    <w:abstractNumId w:val="15"/>
  </w:num>
  <w:num w:numId="14" w16cid:durableId="1478375987">
    <w:abstractNumId w:val="9"/>
  </w:num>
  <w:num w:numId="15" w16cid:durableId="511527470">
    <w:abstractNumId w:val="13"/>
  </w:num>
  <w:num w:numId="16" w16cid:durableId="310210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NofZsOvqQM5WrctwCiidHxq+7Z7N17308FPhnkC/bwGULf3Ebz4O8S1JqPXdYpOFTBpZNf/FE4fPPm6lWkxDA==" w:salt="MBHBaOvXEMpJgRTGjrI+qg=="/>
  <w:defaultTabStop w:val="720"/>
  <w:drawingGridHorizontalSpacing w:val="75"/>
  <w:drawingGridVerticalSpacing w:val="102"/>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A0"/>
    <w:rsid w:val="00012200"/>
    <w:rsid w:val="000124AE"/>
    <w:rsid w:val="00040057"/>
    <w:rsid w:val="00057EF2"/>
    <w:rsid w:val="00101695"/>
    <w:rsid w:val="00150634"/>
    <w:rsid w:val="001B4228"/>
    <w:rsid w:val="001C1EB9"/>
    <w:rsid w:val="001C5822"/>
    <w:rsid w:val="00207509"/>
    <w:rsid w:val="00213685"/>
    <w:rsid w:val="00221379"/>
    <w:rsid w:val="002D4271"/>
    <w:rsid w:val="002E0008"/>
    <w:rsid w:val="00346167"/>
    <w:rsid w:val="003734DC"/>
    <w:rsid w:val="00373ED8"/>
    <w:rsid w:val="003C1988"/>
    <w:rsid w:val="003E0ABE"/>
    <w:rsid w:val="003F20C3"/>
    <w:rsid w:val="003F7FE1"/>
    <w:rsid w:val="00403BAC"/>
    <w:rsid w:val="004059A4"/>
    <w:rsid w:val="004224DF"/>
    <w:rsid w:val="00455AD7"/>
    <w:rsid w:val="00482D0D"/>
    <w:rsid w:val="004A6F42"/>
    <w:rsid w:val="005660FE"/>
    <w:rsid w:val="005A6E0E"/>
    <w:rsid w:val="005E2AE1"/>
    <w:rsid w:val="00643ED2"/>
    <w:rsid w:val="00656CF1"/>
    <w:rsid w:val="0066083C"/>
    <w:rsid w:val="00662C95"/>
    <w:rsid w:val="006C0599"/>
    <w:rsid w:val="006F4C6E"/>
    <w:rsid w:val="006F515B"/>
    <w:rsid w:val="00743EFA"/>
    <w:rsid w:val="00760CA2"/>
    <w:rsid w:val="007F1BA8"/>
    <w:rsid w:val="00826695"/>
    <w:rsid w:val="008475E8"/>
    <w:rsid w:val="00897411"/>
    <w:rsid w:val="008A4F84"/>
    <w:rsid w:val="008C3C99"/>
    <w:rsid w:val="008E1A82"/>
    <w:rsid w:val="0090364F"/>
    <w:rsid w:val="009143A0"/>
    <w:rsid w:val="00932FBD"/>
    <w:rsid w:val="009669E7"/>
    <w:rsid w:val="00976C00"/>
    <w:rsid w:val="009A7411"/>
    <w:rsid w:val="009C5FE3"/>
    <w:rsid w:val="00A64467"/>
    <w:rsid w:val="00A90A9D"/>
    <w:rsid w:val="00AA1298"/>
    <w:rsid w:val="00AC1309"/>
    <w:rsid w:val="00AC3A37"/>
    <w:rsid w:val="00AE50FB"/>
    <w:rsid w:val="00B76ACB"/>
    <w:rsid w:val="00B8454E"/>
    <w:rsid w:val="00B8578B"/>
    <w:rsid w:val="00B85D26"/>
    <w:rsid w:val="00B97D8F"/>
    <w:rsid w:val="00BD7F70"/>
    <w:rsid w:val="00BE7A70"/>
    <w:rsid w:val="00BF10FB"/>
    <w:rsid w:val="00C14814"/>
    <w:rsid w:val="00C14FE4"/>
    <w:rsid w:val="00C26414"/>
    <w:rsid w:val="00C57B99"/>
    <w:rsid w:val="00C7048A"/>
    <w:rsid w:val="00CF1F19"/>
    <w:rsid w:val="00D47736"/>
    <w:rsid w:val="00D50470"/>
    <w:rsid w:val="00D57435"/>
    <w:rsid w:val="00D75FFF"/>
    <w:rsid w:val="00D761E3"/>
    <w:rsid w:val="00D95592"/>
    <w:rsid w:val="00DA6637"/>
    <w:rsid w:val="00DD563D"/>
    <w:rsid w:val="00E25B16"/>
    <w:rsid w:val="00E96ADB"/>
    <w:rsid w:val="00EC669C"/>
    <w:rsid w:val="00ED5FEA"/>
    <w:rsid w:val="00EF68E9"/>
    <w:rsid w:val="00F02381"/>
    <w:rsid w:val="00F055CE"/>
    <w:rsid w:val="00F92A63"/>
    <w:rsid w:val="00FB1371"/>
    <w:rsid w:val="00FD3986"/>
    <w:rsid w:val="00FD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3650EF"/>
  <w15:chartTrackingRefBased/>
  <w15:docId w15:val="{9FF84278-3596-45B9-9125-9D71E510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before="120" w:after="60"/>
      <w:outlineLvl w:val="0"/>
    </w:pPr>
    <w:rPr>
      <w:rFonts w:ascii="Arial" w:hAnsi="Arial"/>
      <w:b/>
      <w:caps/>
      <w:color w:val="000000"/>
      <w:kern w:val="28"/>
      <w:sz w:val="20"/>
      <w:szCs w:val="20"/>
    </w:rPr>
  </w:style>
  <w:style w:type="paragraph" w:styleId="Heading2">
    <w:name w:val="heading 2"/>
    <w:basedOn w:val="Normal"/>
    <w:next w:val="Normal"/>
    <w:qFormat/>
    <w:pPr>
      <w:keepNext/>
      <w:numPr>
        <w:ilvl w:val="1"/>
        <w:numId w:val="1"/>
      </w:numPr>
      <w:spacing w:before="240" w:after="60"/>
      <w:outlineLvl w:val="1"/>
    </w:pPr>
    <w:rPr>
      <w:rFonts w:ascii="Arial" w:hAnsi="Arial"/>
      <w:color w:val="000000"/>
      <w:sz w:val="20"/>
      <w:szCs w:val="20"/>
    </w:rPr>
  </w:style>
  <w:style w:type="paragraph" w:styleId="Heading3">
    <w:name w:val="heading 3"/>
    <w:basedOn w:val="Normal"/>
    <w:next w:val="Normal"/>
    <w:qFormat/>
    <w:pPr>
      <w:keepNext/>
      <w:numPr>
        <w:ilvl w:val="2"/>
        <w:numId w:val="1"/>
      </w:numPr>
      <w:spacing w:after="60"/>
      <w:outlineLvl w:val="2"/>
    </w:pPr>
    <w:rPr>
      <w:rFonts w:ascii="Arial" w:hAnsi="Arial"/>
      <w:color w:val="000000"/>
      <w:sz w:val="20"/>
      <w:szCs w:val="20"/>
    </w:rPr>
  </w:style>
  <w:style w:type="paragraph" w:styleId="Heading4">
    <w:name w:val="heading 4"/>
    <w:basedOn w:val="Normal"/>
    <w:next w:val="Normal"/>
    <w:qFormat/>
    <w:pPr>
      <w:keepNext/>
      <w:numPr>
        <w:ilvl w:val="3"/>
        <w:numId w:val="1"/>
      </w:numPr>
      <w:spacing w:before="120" w:after="60"/>
      <w:ind w:hanging="1008"/>
      <w:outlineLvl w:val="3"/>
    </w:pPr>
    <w:rPr>
      <w:rFonts w:ascii="Arial" w:hAnsi="Arial"/>
      <w:color w:val="000000"/>
      <w:sz w:val="20"/>
      <w:szCs w:val="20"/>
    </w:rPr>
  </w:style>
  <w:style w:type="paragraph" w:styleId="Heading5">
    <w:name w:val="heading 5"/>
    <w:basedOn w:val="Normal"/>
    <w:next w:val="Normal"/>
    <w:qFormat/>
    <w:pPr>
      <w:numPr>
        <w:ilvl w:val="4"/>
        <w:numId w:val="1"/>
      </w:numPr>
      <w:spacing w:before="240" w:after="60"/>
      <w:outlineLvl w:val="4"/>
    </w:pPr>
    <w:rPr>
      <w:rFonts w:ascii="Arial" w:hAnsi="Arial"/>
      <w:color w:val="000000"/>
      <w:sz w:val="22"/>
      <w:szCs w:val="20"/>
    </w:rPr>
  </w:style>
  <w:style w:type="paragraph" w:styleId="Heading6">
    <w:name w:val="heading 6"/>
    <w:basedOn w:val="Normal"/>
    <w:next w:val="Normal"/>
    <w:qFormat/>
    <w:pPr>
      <w:numPr>
        <w:ilvl w:val="5"/>
        <w:numId w:val="1"/>
      </w:numPr>
      <w:spacing w:before="240" w:after="60"/>
      <w:outlineLvl w:val="5"/>
    </w:pPr>
    <w:rPr>
      <w:rFonts w:ascii="Arial" w:hAnsi="Arial"/>
      <w:i/>
      <w:color w:val="000000"/>
      <w:sz w:val="22"/>
      <w:szCs w:val="20"/>
    </w:rPr>
  </w:style>
  <w:style w:type="paragraph" w:styleId="Heading7">
    <w:name w:val="heading 7"/>
    <w:basedOn w:val="Normal"/>
    <w:next w:val="Normal"/>
    <w:qFormat/>
    <w:pPr>
      <w:numPr>
        <w:ilvl w:val="6"/>
        <w:numId w:val="1"/>
      </w:numPr>
      <w:spacing w:before="240" w:after="60"/>
      <w:outlineLvl w:val="6"/>
    </w:pPr>
    <w:rPr>
      <w:rFonts w:ascii="Arial" w:hAnsi="Arial"/>
      <w:color w:val="000000"/>
      <w:sz w:val="20"/>
      <w:szCs w:val="20"/>
    </w:rPr>
  </w:style>
  <w:style w:type="paragraph" w:styleId="Heading8">
    <w:name w:val="heading 8"/>
    <w:basedOn w:val="Normal"/>
    <w:next w:val="Normal"/>
    <w:qFormat/>
    <w:pPr>
      <w:numPr>
        <w:ilvl w:val="7"/>
        <w:numId w:val="1"/>
      </w:numPr>
      <w:spacing w:before="240" w:after="60"/>
      <w:outlineLvl w:val="7"/>
    </w:pPr>
    <w:rPr>
      <w:rFonts w:ascii="Arial" w:hAnsi="Arial"/>
      <w:i/>
      <w:color w:val="000000"/>
      <w:sz w:val="20"/>
      <w:szCs w:val="20"/>
    </w:rPr>
  </w:style>
  <w:style w:type="paragraph" w:styleId="Heading9">
    <w:name w:val="heading 9"/>
    <w:basedOn w:val="Normal"/>
    <w:next w:val="Normal"/>
    <w:qFormat/>
    <w:pPr>
      <w:numPr>
        <w:ilvl w:val="8"/>
        <w:numId w:val="1"/>
      </w:numPr>
      <w:spacing w:before="240" w:after="60"/>
      <w:outlineLvl w:val="8"/>
    </w:pPr>
    <w:rPr>
      <w:rFonts w:ascii="Arial" w:hAnsi="Arial"/>
      <w:b/>
      <w:i/>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2">
    <w:name w:val="Body Text Indent 2"/>
    <w:basedOn w:val="Normal"/>
    <w:semiHidden/>
    <w:pPr>
      <w:ind w:left="720" w:firstLine="360"/>
    </w:pPr>
    <w:rPr>
      <w:sz w:val="20"/>
      <w:szCs w:val="20"/>
    </w:rPr>
  </w:style>
  <w:style w:type="paragraph" w:customStyle="1" w:styleId="Header1">
    <w:name w:val="Header 1"/>
    <w:basedOn w:val="Title"/>
    <w:pPr>
      <w:tabs>
        <w:tab w:val="clear" w:pos="8280"/>
        <w:tab w:val="clear" w:pos="8640"/>
      </w:tabs>
      <w:spacing w:before="240"/>
    </w:pPr>
    <w:rPr>
      <w:sz w:val="24"/>
    </w:rPr>
  </w:style>
  <w:style w:type="paragraph" w:styleId="Title">
    <w:name w:val="Title"/>
    <w:basedOn w:val="TOC1"/>
    <w:qFormat/>
    <w:pPr>
      <w:ind w:right="100"/>
    </w:pPr>
    <w:rPr>
      <w:b/>
      <w:sz w:val="28"/>
    </w:rPr>
  </w:style>
  <w:style w:type="paragraph" w:styleId="TOC1">
    <w:name w:val="toc 1"/>
    <w:basedOn w:val="Normal"/>
    <w:next w:val="Normal"/>
    <w:autoRedefine/>
    <w:semiHidden/>
    <w:pPr>
      <w:tabs>
        <w:tab w:val="left" w:leader="dot" w:pos="8280"/>
        <w:tab w:val="right" w:pos="8640"/>
      </w:tabs>
      <w:ind w:right="720"/>
    </w:pPr>
    <w:rPr>
      <w:rFonts w:ascii="Arial" w:hAnsi="Arial"/>
      <w:color w:val="000000"/>
      <w:sz w:val="20"/>
      <w:szCs w:val="20"/>
    </w:rPr>
  </w:style>
  <w:style w:type="paragraph" w:customStyle="1" w:styleId="hangingindent1">
    <w:name w:val="hanging indent 1"/>
    <w:basedOn w:val="Header1"/>
    <w:pPr>
      <w:ind w:left="720" w:hanging="720"/>
    </w:pPr>
    <w:rPr>
      <w:rFonts w:ascii="Times New Roman" w:hAnsi="Times New Roman"/>
      <w:b w:val="0"/>
    </w:rPr>
  </w:style>
  <w:style w:type="paragraph" w:customStyle="1" w:styleId="hangingindent2">
    <w:name w:val="hanging indent 2"/>
    <w:basedOn w:val="hangingindent1"/>
    <w:pPr>
      <w:ind w:left="1440"/>
    </w:pPr>
  </w:style>
  <w:style w:type="paragraph" w:customStyle="1" w:styleId="paragraph1">
    <w:name w:val="paragraph 1"/>
    <w:basedOn w:val="Header1"/>
    <w:rPr>
      <w:rFonts w:ascii="Times New Roman" w:hAnsi="Times New Roman"/>
      <w:b w:val="0"/>
    </w:rPr>
  </w:style>
  <w:style w:type="paragraph" w:customStyle="1" w:styleId="paragraph2">
    <w:name w:val="paragraph 2"/>
    <w:basedOn w:val="hangingindent1"/>
    <w:pPr>
      <w:ind w:firstLine="0"/>
    </w:pPr>
  </w:style>
  <w:style w:type="paragraph" w:customStyle="1" w:styleId="paragraph3">
    <w:name w:val="paragraph 3"/>
    <w:basedOn w:val="hangingindent2"/>
    <w:pPr>
      <w:ind w:firstLine="0"/>
    </w:pPr>
  </w:style>
  <w:style w:type="paragraph" w:customStyle="1" w:styleId="hangingindent3">
    <w:name w:val="hanging indent 3"/>
    <w:basedOn w:val="hangingindent2"/>
    <w:pPr>
      <w:ind w:left="2160"/>
    </w:pPr>
  </w:style>
  <w:style w:type="paragraph" w:customStyle="1" w:styleId="hangingindent4">
    <w:name w:val="hanging indent 4"/>
    <w:basedOn w:val="Normal"/>
    <w:pPr>
      <w:spacing w:before="240"/>
      <w:ind w:left="2880" w:right="100" w:hanging="720"/>
    </w:pPr>
    <w:rPr>
      <w:rFonts w:ascii="Arial" w:hAnsi="Arial"/>
      <w:color w:val="000000"/>
      <w:sz w:val="20"/>
      <w:szCs w:val="20"/>
    </w:rPr>
  </w:style>
  <w:style w:type="paragraph" w:customStyle="1" w:styleId="paragraph4">
    <w:name w:val="paragraph 4"/>
    <w:basedOn w:val="Normal"/>
    <w:pPr>
      <w:spacing w:before="240"/>
      <w:ind w:left="2160" w:right="100"/>
    </w:pPr>
    <w:rPr>
      <w:rFonts w:ascii="Arial" w:hAnsi="Arial"/>
      <w:color w:val="000000"/>
      <w:sz w:val="20"/>
      <w:szCs w:val="20"/>
    </w:rPr>
  </w:style>
  <w:style w:type="paragraph" w:customStyle="1" w:styleId="approvalline">
    <w:name w:val="approval line"/>
    <w:basedOn w:val="Header"/>
    <w:pPr>
      <w:pBdr>
        <w:top w:val="single" w:sz="6" w:space="1" w:color="auto"/>
        <w:left w:val="single" w:sz="6" w:space="1" w:color="auto"/>
        <w:bottom w:val="single" w:sz="6" w:space="1" w:color="auto"/>
        <w:right w:val="single" w:sz="6" w:space="1" w:color="auto"/>
      </w:pBdr>
      <w:tabs>
        <w:tab w:val="left" w:pos="2520"/>
      </w:tabs>
      <w:spacing w:before="240"/>
    </w:pPr>
    <w:rPr>
      <w:rFonts w:ascii="Courier New" w:hAnsi="Courier New"/>
      <w:color w:val="000000"/>
      <w:sz w:val="20"/>
      <w:szCs w:val="20"/>
    </w:rPr>
  </w:style>
  <w:style w:type="paragraph" w:customStyle="1" w:styleId="relateddoc">
    <w:name w:val="related doc"/>
    <w:basedOn w:val="Normal"/>
    <w:pPr>
      <w:tabs>
        <w:tab w:val="left" w:pos="1620"/>
      </w:tabs>
      <w:ind w:left="720" w:right="100"/>
    </w:pPr>
    <w:rPr>
      <w:rFonts w:ascii="Arial" w:hAnsi="Arial"/>
      <w:color w:val="000000"/>
      <w:sz w:val="20"/>
      <w:szCs w:val="20"/>
    </w:rPr>
  </w:style>
  <w:style w:type="paragraph" w:customStyle="1" w:styleId="Header2">
    <w:name w:val="Header 2"/>
    <w:basedOn w:val="Normal"/>
    <w:pPr>
      <w:spacing w:before="240"/>
      <w:ind w:left="720" w:right="100"/>
    </w:pPr>
    <w:rPr>
      <w:rFonts w:ascii="Arial" w:hAnsi="Arial"/>
      <w:b/>
      <w:color w:val="000000"/>
      <w:sz w:val="20"/>
      <w:szCs w:val="20"/>
    </w:rPr>
  </w:style>
  <w:style w:type="paragraph" w:customStyle="1" w:styleId="Tabletext">
    <w:name w:val="Table text"/>
    <w:basedOn w:val="Normal"/>
    <w:pPr>
      <w:spacing w:after="40"/>
    </w:pPr>
    <w:rPr>
      <w:rFonts w:ascii="Arial" w:hAnsi="Arial"/>
      <w:color w:val="000000"/>
      <w:sz w:val="20"/>
      <w:szCs w:val="20"/>
    </w:rPr>
  </w:style>
  <w:style w:type="paragraph" w:styleId="BodyTextIndent">
    <w:name w:val="Body Text Indent"/>
    <w:basedOn w:val="Normal"/>
    <w:link w:val="BodyTextIndentChar"/>
    <w:semiHidden/>
    <w:pPr>
      <w:ind w:left="720"/>
    </w:pPr>
    <w:rPr>
      <w:rFonts w:ascii="Arial" w:hAnsi="Arial"/>
      <w:color w:val="000000"/>
      <w:sz w:val="20"/>
      <w:szCs w:val="20"/>
    </w:rPr>
  </w:style>
  <w:style w:type="paragraph" w:styleId="BalloonText">
    <w:name w:val="Balloon Text"/>
    <w:basedOn w:val="Normal"/>
    <w:link w:val="BalloonTextChar"/>
    <w:uiPriority w:val="99"/>
    <w:semiHidden/>
    <w:unhideWhenUsed/>
    <w:rsid w:val="00D761E3"/>
    <w:rPr>
      <w:rFonts w:ascii="Tahoma" w:hAnsi="Tahoma" w:cs="Tahoma"/>
      <w:sz w:val="16"/>
      <w:szCs w:val="16"/>
    </w:rPr>
  </w:style>
  <w:style w:type="character" w:customStyle="1" w:styleId="BalloonTextChar">
    <w:name w:val="Balloon Text Char"/>
    <w:link w:val="BalloonText"/>
    <w:uiPriority w:val="99"/>
    <w:semiHidden/>
    <w:rsid w:val="00D761E3"/>
    <w:rPr>
      <w:rFonts w:ascii="Tahoma" w:hAnsi="Tahoma" w:cs="Tahoma"/>
      <w:sz w:val="16"/>
      <w:szCs w:val="16"/>
    </w:rPr>
  </w:style>
  <w:style w:type="table" w:styleId="TableGrid">
    <w:name w:val="Table Grid"/>
    <w:basedOn w:val="TableNormal"/>
    <w:uiPriority w:val="59"/>
    <w:rsid w:val="00BF1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semiHidden/>
    <w:rsid w:val="008A4F84"/>
    <w:rPr>
      <w:sz w:val="24"/>
      <w:szCs w:val="24"/>
    </w:rPr>
  </w:style>
  <w:style w:type="character" w:customStyle="1" w:styleId="HeaderChar">
    <w:name w:val="Header Char"/>
    <w:link w:val="Header"/>
    <w:semiHidden/>
    <w:rsid w:val="008A4F84"/>
    <w:rPr>
      <w:sz w:val="24"/>
      <w:szCs w:val="24"/>
    </w:rPr>
  </w:style>
  <w:style w:type="paragraph" w:styleId="ListParagraph">
    <w:name w:val="List Paragraph"/>
    <w:basedOn w:val="Normal"/>
    <w:uiPriority w:val="34"/>
    <w:qFormat/>
    <w:rsid w:val="004059A4"/>
    <w:pPr>
      <w:ind w:left="720"/>
      <w:contextualSpacing/>
    </w:pPr>
  </w:style>
  <w:style w:type="character" w:customStyle="1" w:styleId="BodyTextIndentChar">
    <w:name w:val="Body Text Indent Char"/>
    <w:basedOn w:val="DefaultParagraphFont"/>
    <w:link w:val="BodyTextIndent"/>
    <w:semiHidden/>
    <w:rsid w:val="004059A4"/>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079230C-7A81-4A4F-834A-E17291F07C29}">
  <ds:schemaRefs>
    <ds:schemaRef ds:uri="http://schemas.microsoft.com/sharepoint/v3/contenttype/forms"/>
  </ds:schemaRefs>
</ds:datastoreItem>
</file>

<file path=customXml/itemProps2.xml><?xml version="1.0" encoding="utf-8"?>
<ds:datastoreItem xmlns:ds="http://schemas.openxmlformats.org/officeDocument/2006/customXml" ds:itemID="{C4FCC434-276B-445A-8E7D-47073B3EB5C6}">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customXml/itemProps3.xml><?xml version="1.0" encoding="utf-8"?>
<ds:datastoreItem xmlns:ds="http://schemas.openxmlformats.org/officeDocument/2006/customXml" ds:itemID="{4F1F3AD0-8106-4BB7-A78E-97257CE7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9280C3-603C-45B2-AD50-B0B266AB9D30}">
  <ds:schemaRefs>
    <ds:schemaRef ds:uri="http://schemas.openxmlformats.org/officeDocument/2006/bibliography"/>
  </ds:schemaRefs>
</ds:datastoreItem>
</file>

<file path=customXml/itemProps5.xml><?xml version="1.0" encoding="utf-8"?>
<ds:datastoreItem xmlns:ds="http://schemas.openxmlformats.org/officeDocument/2006/customXml" ds:itemID="{D5A51F21-C256-4931-9CC1-10D70BC0361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1131</Words>
  <Characters>6447</Characters>
  <Application>Microsoft Office Word</Application>
  <DocSecurity>8</DocSecurity>
  <Lines>53</Lines>
  <Paragraphs>15</Paragraphs>
  <ScaleCrop>false</ScaleCrop>
  <HeadingPairs>
    <vt:vector size="2" baseType="variant">
      <vt:variant>
        <vt:lpstr>Title</vt:lpstr>
      </vt:variant>
      <vt:variant>
        <vt:i4>1</vt:i4>
      </vt:variant>
    </vt:vector>
  </HeadingPairs>
  <TitlesOfParts>
    <vt:vector size="1" baseType="lpstr">
      <vt:lpstr>Blank Process Procedure</vt:lpstr>
    </vt:vector>
  </TitlesOfParts>
  <Company>Standard Meter Lab.</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Process Procedure</dc:title>
  <dc:subject/>
  <dc:creator>Robert J. Smith II</dc:creator>
  <cp:keywords/>
  <cp:lastModifiedBy>SML Quality</cp:lastModifiedBy>
  <cp:revision>11</cp:revision>
  <cp:lastPrinted>2025-10-02T16:32:00Z</cp:lastPrinted>
  <dcterms:created xsi:type="dcterms:W3CDTF">2025-08-22T16:35:00Z</dcterms:created>
  <dcterms:modified xsi:type="dcterms:W3CDTF">2025-10-02T19:14:00Z</dcterms:modified>
  <cp:category>Process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display_urn:schemas-microsoft-com:office:office#Editor">
    <vt:lpwstr>Lavanya Chennupati</vt:lpwstr>
  </property>
  <property fmtid="{D5CDD505-2E9C-101B-9397-08002B2CF9AE}" pid="4" name="Order">
    <vt:lpwstr>3750200.00000000</vt:lpwstr>
  </property>
  <property fmtid="{D5CDD505-2E9C-101B-9397-08002B2CF9AE}" pid="5" name="display_urn:schemas-microsoft-com:office:office#Author">
    <vt:lpwstr>Lavanya Chennupati</vt:lpwstr>
  </property>
  <property fmtid="{D5CDD505-2E9C-101B-9397-08002B2CF9AE}" pid="6" name="MediaServiceImageTags">
    <vt:lpwstr/>
  </property>
  <property fmtid="{D5CDD505-2E9C-101B-9397-08002B2CF9AE}" pid="7" name="ContentTypeId">
    <vt:lpwstr>0x0101002CAC11C4464C5F419EAFA2BE81D2210B</vt:lpwstr>
  </property>
</Properties>
</file>